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9A" w:rsidRDefault="00BE679A" w:rsidP="00E806C2">
      <w:pPr>
        <w:ind w:left="426" w:hanging="426"/>
        <w:jc w:val="center"/>
        <w:rPr>
          <w:rFonts w:ascii="Arial" w:hAnsi="Arial" w:cs="Arial"/>
          <w:b/>
          <w:color w:val="92D050"/>
          <w:sz w:val="36"/>
          <w:szCs w:val="36"/>
        </w:rPr>
      </w:pPr>
      <w:r w:rsidRPr="00BE679A">
        <w:rPr>
          <w:rFonts w:ascii="Arial" w:hAnsi="Arial" w:cs="Arial"/>
          <w:b/>
          <w:color w:val="92D050"/>
          <w:sz w:val="36"/>
          <w:szCs w:val="36"/>
        </w:rPr>
        <w:t>LEEDS SUSTAINABLE DEVELOPMENT GROUP</w:t>
      </w:r>
    </w:p>
    <w:p w:rsidR="00E806C2" w:rsidRPr="00E806C2" w:rsidRDefault="00E806C2" w:rsidP="00E806C2">
      <w:pPr>
        <w:ind w:left="426" w:hanging="426"/>
        <w:jc w:val="center"/>
        <w:rPr>
          <w:rFonts w:ascii="Arial" w:hAnsi="Arial" w:cs="Arial"/>
          <w:b/>
          <w:color w:val="92D050"/>
          <w:sz w:val="32"/>
          <w:szCs w:val="36"/>
        </w:rPr>
      </w:pPr>
      <w:r w:rsidRPr="00E806C2">
        <w:rPr>
          <w:rFonts w:ascii="Arial" w:hAnsi="Arial" w:cs="Arial"/>
          <w:b/>
          <w:color w:val="92D050"/>
          <w:sz w:val="32"/>
          <w:szCs w:val="36"/>
        </w:rPr>
        <w:t>Adapted from the Freiburg Charter for Sustainable Urbanism</w:t>
      </w:r>
    </w:p>
    <w:p w:rsidR="00BE679A" w:rsidRDefault="00BE679A" w:rsidP="00E806C2">
      <w:pPr>
        <w:ind w:left="426" w:hanging="426"/>
        <w:rPr>
          <w:rFonts w:ascii="Arial" w:hAnsi="Arial" w:cs="Arial"/>
          <w:b/>
          <w:sz w:val="21"/>
          <w:szCs w:val="21"/>
        </w:rPr>
      </w:pPr>
    </w:p>
    <w:p w:rsidR="00E806C2" w:rsidRDefault="00E806C2" w:rsidP="00E806C2">
      <w:pPr>
        <w:ind w:left="426" w:hanging="426"/>
        <w:rPr>
          <w:rFonts w:ascii="Arial" w:hAnsi="Arial" w:cs="Arial"/>
          <w:b/>
          <w:sz w:val="20"/>
          <w:szCs w:val="20"/>
        </w:rPr>
      </w:pPr>
    </w:p>
    <w:p w:rsidR="00BE679A" w:rsidRPr="00E806C2" w:rsidRDefault="00350681" w:rsidP="00E806C2">
      <w:pPr>
        <w:ind w:left="426" w:hanging="426"/>
        <w:rPr>
          <w:rFonts w:ascii="Arial" w:hAnsi="Arial" w:cs="Arial"/>
          <w:b/>
          <w:sz w:val="20"/>
          <w:szCs w:val="20"/>
        </w:rPr>
      </w:pPr>
      <w:r w:rsidRPr="00E806C2">
        <w:rPr>
          <w:rFonts w:ascii="Arial" w:hAnsi="Arial" w:cs="Arial"/>
          <w:b/>
          <w:sz w:val="20"/>
          <w:szCs w:val="20"/>
        </w:rPr>
        <w:t>THE 12 GUIDING PRINCIPLES</w:t>
      </w:r>
      <w:r w:rsidR="00BE679A" w:rsidRPr="00E806C2">
        <w:rPr>
          <w:rFonts w:ascii="Arial" w:hAnsi="Arial" w:cs="Arial"/>
          <w:b/>
          <w:sz w:val="20"/>
          <w:szCs w:val="20"/>
        </w:rPr>
        <w:t xml:space="preserve"> </w:t>
      </w:r>
    </w:p>
    <w:p w:rsidR="00BE679A" w:rsidRPr="00E806C2" w:rsidRDefault="00BE679A" w:rsidP="00E806C2">
      <w:pPr>
        <w:ind w:left="426" w:hanging="426"/>
        <w:rPr>
          <w:rFonts w:ascii="Arial" w:hAnsi="Arial" w:cs="Arial"/>
          <w:b/>
          <w:sz w:val="20"/>
          <w:szCs w:val="20"/>
        </w:rPr>
      </w:pPr>
    </w:p>
    <w:p w:rsidR="00350681" w:rsidRPr="00E806C2" w:rsidRDefault="00350681" w:rsidP="00E806C2">
      <w:pPr>
        <w:ind w:left="426" w:hanging="426"/>
        <w:rPr>
          <w:rFonts w:ascii="Arial" w:hAnsi="Arial" w:cs="Arial"/>
          <w:b/>
          <w:sz w:val="20"/>
          <w:szCs w:val="20"/>
        </w:rPr>
      </w:pPr>
      <w:r w:rsidRPr="00E806C2">
        <w:rPr>
          <w:rFonts w:ascii="Arial" w:hAnsi="Arial" w:cs="Arial"/>
          <w:b/>
          <w:sz w:val="20"/>
          <w:szCs w:val="20"/>
        </w:rPr>
        <w:t xml:space="preserve">Spatial </w:t>
      </w:r>
    </w:p>
    <w:p w:rsidR="00350681" w:rsidRPr="00E806C2" w:rsidRDefault="00350681" w:rsidP="00E806C2">
      <w:pPr>
        <w:ind w:left="426" w:hanging="426"/>
        <w:rPr>
          <w:rFonts w:ascii="Arial" w:hAnsi="Arial" w:cs="Arial"/>
          <w:b/>
          <w:sz w:val="20"/>
          <w:szCs w:val="20"/>
        </w:rPr>
      </w:pPr>
    </w:p>
    <w:p w:rsidR="00350681" w:rsidRPr="00E806C2" w:rsidRDefault="00350681" w:rsidP="00E806C2">
      <w:pPr>
        <w:ind w:left="426" w:hanging="426"/>
        <w:rPr>
          <w:rFonts w:ascii="Arial" w:hAnsi="Arial" w:cs="Arial"/>
          <w:sz w:val="20"/>
          <w:szCs w:val="20"/>
        </w:rPr>
      </w:pPr>
      <w:proofErr w:type="spellStart"/>
      <w:r w:rsidRPr="00E806C2">
        <w:rPr>
          <w:rFonts w:ascii="Arial" w:hAnsi="Arial" w:cs="Arial"/>
          <w:sz w:val="20"/>
          <w:szCs w:val="20"/>
        </w:rPr>
        <w:t>i</w:t>
      </w:r>
      <w:proofErr w:type="spellEnd"/>
      <w:r w:rsidRPr="00E806C2">
        <w:rPr>
          <w:rFonts w:ascii="Arial" w:hAnsi="Arial" w:cs="Arial"/>
          <w:sz w:val="20"/>
          <w:szCs w:val="20"/>
        </w:rPr>
        <w:t>.</w:t>
      </w:r>
      <w:r w:rsidRPr="00E806C2">
        <w:rPr>
          <w:rFonts w:ascii="Arial" w:hAnsi="Arial" w:cs="Arial"/>
          <w:sz w:val="20"/>
          <w:szCs w:val="20"/>
        </w:rPr>
        <w:tab/>
        <w:t xml:space="preserve">Diversity, Safety and Tolerance </w:t>
      </w:r>
    </w:p>
    <w:p w:rsidR="00350681" w:rsidRPr="00E806C2" w:rsidRDefault="00350681" w:rsidP="00E806C2">
      <w:pPr>
        <w:ind w:left="426" w:hanging="426"/>
        <w:rPr>
          <w:rFonts w:ascii="Arial" w:hAnsi="Arial" w:cs="Arial"/>
          <w:sz w:val="20"/>
          <w:szCs w:val="20"/>
        </w:rPr>
      </w:pPr>
      <w:r w:rsidRPr="00E806C2">
        <w:rPr>
          <w:rFonts w:ascii="Arial" w:hAnsi="Arial" w:cs="Arial"/>
          <w:sz w:val="20"/>
          <w:szCs w:val="20"/>
        </w:rPr>
        <w:t>ii.</w:t>
      </w:r>
      <w:r w:rsidRPr="00E806C2">
        <w:rPr>
          <w:rFonts w:ascii="Arial" w:hAnsi="Arial" w:cs="Arial"/>
          <w:sz w:val="20"/>
          <w:szCs w:val="20"/>
        </w:rPr>
        <w:tab/>
        <w:t>City of Neighbourhoods</w:t>
      </w:r>
    </w:p>
    <w:p w:rsidR="00350681" w:rsidRPr="00E806C2" w:rsidRDefault="00350681" w:rsidP="00E806C2">
      <w:pPr>
        <w:ind w:left="426" w:hanging="426"/>
        <w:rPr>
          <w:rFonts w:ascii="Arial" w:hAnsi="Arial" w:cs="Arial"/>
          <w:sz w:val="20"/>
          <w:szCs w:val="20"/>
        </w:rPr>
      </w:pPr>
      <w:r w:rsidRPr="00E806C2">
        <w:rPr>
          <w:rFonts w:ascii="Arial" w:hAnsi="Arial" w:cs="Arial"/>
          <w:sz w:val="20"/>
          <w:szCs w:val="20"/>
        </w:rPr>
        <w:t>iii.</w:t>
      </w:r>
      <w:r w:rsidRPr="00E806C2">
        <w:rPr>
          <w:rFonts w:ascii="Arial" w:hAnsi="Arial" w:cs="Arial"/>
          <w:sz w:val="20"/>
          <w:szCs w:val="20"/>
        </w:rPr>
        <w:tab/>
        <w:t xml:space="preserve">City of Short Distances </w:t>
      </w:r>
    </w:p>
    <w:p w:rsidR="00BE679A" w:rsidRPr="00E806C2" w:rsidRDefault="00350681" w:rsidP="00E806C2">
      <w:pPr>
        <w:ind w:left="426" w:hanging="426"/>
        <w:rPr>
          <w:rFonts w:ascii="Arial" w:hAnsi="Arial" w:cs="Arial"/>
          <w:sz w:val="20"/>
          <w:szCs w:val="20"/>
        </w:rPr>
      </w:pPr>
      <w:r w:rsidRPr="00E806C2">
        <w:rPr>
          <w:rFonts w:ascii="Arial" w:hAnsi="Arial" w:cs="Arial"/>
          <w:sz w:val="20"/>
          <w:szCs w:val="20"/>
        </w:rPr>
        <w:t>iv.</w:t>
      </w:r>
      <w:r w:rsidRPr="00E806C2">
        <w:rPr>
          <w:rFonts w:ascii="Arial" w:hAnsi="Arial" w:cs="Arial"/>
          <w:sz w:val="20"/>
          <w:szCs w:val="20"/>
        </w:rPr>
        <w:tab/>
        <w:t>Public Transport and Density</w:t>
      </w:r>
    </w:p>
    <w:p w:rsidR="00350681" w:rsidRPr="00E806C2" w:rsidRDefault="00350681" w:rsidP="00E806C2">
      <w:pPr>
        <w:ind w:left="426" w:hanging="426"/>
        <w:rPr>
          <w:rFonts w:ascii="Arial" w:hAnsi="Arial" w:cs="Arial"/>
          <w:sz w:val="20"/>
          <w:szCs w:val="20"/>
        </w:rPr>
      </w:pPr>
      <w:r w:rsidRPr="00E806C2">
        <w:rPr>
          <w:rFonts w:ascii="Arial" w:hAnsi="Arial" w:cs="Arial"/>
          <w:sz w:val="20"/>
          <w:szCs w:val="20"/>
        </w:rPr>
        <w:t xml:space="preserve"> </w:t>
      </w:r>
    </w:p>
    <w:p w:rsidR="00350681" w:rsidRPr="00E806C2" w:rsidRDefault="00350681" w:rsidP="00E806C2">
      <w:pPr>
        <w:ind w:left="426" w:hanging="426"/>
        <w:rPr>
          <w:rFonts w:ascii="Arial" w:hAnsi="Arial" w:cs="Arial"/>
          <w:b/>
          <w:sz w:val="20"/>
          <w:szCs w:val="20"/>
        </w:rPr>
      </w:pPr>
      <w:r w:rsidRPr="00E806C2">
        <w:rPr>
          <w:rFonts w:ascii="Arial" w:hAnsi="Arial" w:cs="Arial"/>
          <w:b/>
          <w:sz w:val="20"/>
          <w:szCs w:val="20"/>
        </w:rPr>
        <w:t xml:space="preserve">Content </w:t>
      </w:r>
    </w:p>
    <w:p w:rsidR="00350681" w:rsidRPr="00E806C2" w:rsidRDefault="00350681" w:rsidP="00E806C2">
      <w:pPr>
        <w:ind w:left="426" w:hanging="426"/>
        <w:rPr>
          <w:rFonts w:ascii="Arial" w:hAnsi="Arial" w:cs="Arial"/>
          <w:b/>
          <w:sz w:val="20"/>
          <w:szCs w:val="20"/>
        </w:rPr>
      </w:pPr>
    </w:p>
    <w:p w:rsidR="00350681" w:rsidRPr="00E806C2" w:rsidRDefault="00350681" w:rsidP="00E806C2">
      <w:pPr>
        <w:ind w:left="426" w:hanging="426"/>
        <w:rPr>
          <w:rFonts w:ascii="Arial" w:hAnsi="Arial" w:cs="Arial"/>
          <w:sz w:val="20"/>
          <w:szCs w:val="20"/>
        </w:rPr>
      </w:pPr>
      <w:r w:rsidRPr="00E806C2">
        <w:rPr>
          <w:rFonts w:ascii="Arial" w:hAnsi="Arial" w:cs="Arial"/>
          <w:sz w:val="20"/>
          <w:szCs w:val="20"/>
        </w:rPr>
        <w:t>v.</w:t>
      </w:r>
      <w:r w:rsidRPr="00E806C2">
        <w:rPr>
          <w:rFonts w:ascii="Arial" w:hAnsi="Arial" w:cs="Arial"/>
          <w:sz w:val="20"/>
          <w:szCs w:val="20"/>
        </w:rPr>
        <w:tab/>
        <w:t xml:space="preserve">Education, Science and Culture </w:t>
      </w:r>
    </w:p>
    <w:p w:rsidR="00350681" w:rsidRPr="00E806C2" w:rsidRDefault="00350681" w:rsidP="00E806C2">
      <w:pPr>
        <w:ind w:left="426" w:hanging="426"/>
        <w:rPr>
          <w:rFonts w:ascii="Arial" w:hAnsi="Arial" w:cs="Arial"/>
          <w:sz w:val="20"/>
          <w:szCs w:val="20"/>
        </w:rPr>
      </w:pPr>
      <w:r w:rsidRPr="00E806C2">
        <w:rPr>
          <w:rFonts w:ascii="Arial" w:hAnsi="Arial" w:cs="Arial"/>
          <w:sz w:val="20"/>
          <w:szCs w:val="20"/>
        </w:rPr>
        <w:t>vi.</w:t>
      </w:r>
      <w:r w:rsidRPr="00E806C2">
        <w:rPr>
          <w:rFonts w:ascii="Arial" w:hAnsi="Arial" w:cs="Arial"/>
          <w:sz w:val="20"/>
          <w:szCs w:val="20"/>
        </w:rPr>
        <w:tab/>
        <w:t>Industry and Jobs</w:t>
      </w:r>
    </w:p>
    <w:p w:rsidR="00350681" w:rsidRPr="00E806C2" w:rsidRDefault="00350681" w:rsidP="00E806C2">
      <w:pPr>
        <w:ind w:left="426" w:hanging="426"/>
        <w:rPr>
          <w:rFonts w:ascii="Arial" w:hAnsi="Arial" w:cs="Arial"/>
          <w:sz w:val="20"/>
          <w:szCs w:val="20"/>
        </w:rPr>
      </w:pPr>
      <w:r w:rsidRPr="00E806C2">
        <w:rPr>
          <w:rFonts w:ascii="Arial" w:hAnsi="Arial" w:cs="Arial"/>
          <w:sz w:val="20"/>
          <w:szCs w:val="20"/>
        </w:rPr>
        <w:t>vii.</w:t>
      </w:r>
      <w:r w:rsidRPr="00E806C2">
        <w:rPr>
          <w:rFonts w:ascii="Arial" w:hAnsi="Arial" w:cs="Arial"/>
          <w:sz w:val="20"/>
          <w:szCs w:val="20"/>
        </w:rPr>
        <w:tab/>
        <w:t>Nature and Environment</w:t>
      </w:r>
    </w:p>
    <w:p w:rsidR="00350681" w:rsidRPr="00E806C2" w:rsidRDefault="00350681" w:rsidP="00E806C2">
      <w:pPr>
        <w:ind w:left="426" w:hanging="426"/>
        <w:rPr>
          <w:rFonts w:ascii="Arial" w:hAnsi="Arial" w:cs="Arial"/>
          <w:sz w:val="20"/>
          <w:szCs w:val="20"/>
        </w:rPr>
      </w:pPr>
      <w:r w:rsidRPr="00E806C2">
        <w:rPr>
          <w:rFonts w:ascii="Arial" w:hAnsi="Arial" w:cs="Arial"/>
          <w:sz w:val="20"/>
          <w:szCs w:val="20"/>
        </w:rPr>
        <w:t>viii.</w:t>
      </w:r>
      <w:r w:rsidRPr="00E806C2">
        <w:rPr>
          <w:rFonts w:ascii="Arial" w:hAnsi="Arial" w:cs="Arial"/>
          <w:sz w:val="20"/>
          <w:szCs w:val="20"/>
        </w:rPr>
        <w:tab/>
        <w:t xml:space="preserve">Design Quality </w:t>
      </w:r>
    </w:p>
    <w:p w:rsidR="00BE679A" w:rsidRPr="00E806C2" w:rsidRDefault="00BE679A" w:rsidP="00E806C2">
      <w:pPr>
        <w:ind w:left="426" w:hanging="426"/>
        <w:rPr>
          <w:rFonts w:ascii="Arial" w:hAnsi="Arial" w:cs="Arial"/>
          <w:sz w:val="20"/>
          <w:szCs w:val="20"/>
        </w:rPr>
      </w:pPr>
    </w:p>
    <w:p w:rsidR="00350681" w:rsidRPr="00E806C2" w:rsidRDefault="00350681" w:rsidP="00E806C2">
      <w:pPr>
        <w:ind w:left="426" w:hanging="426"/>
        <w:rPr>
          <w:rFonts w:ascii="Arial" w:hAnsi="Arial" w:cs="Arial"/>
          <w:b/>
          <w:sz w:val="20"/>
          <w:szCs w:val="20"/>
        </w:rPr>
      </w:pPr>
      <w:r w:rsidRPr="00E806C2">
        <w:rPr>
          <w:rFonts w:ascii="Arial" w:hAnsi="Arial" w:cs="Arial"/>
          <w:b/>
          <w:sz w:val="20"/>
          <w:szCs w:val="20"/>
        </w:rPr>
        <w:t>Process</w:t>
      </w:r>
    </w:p>
    <w:p w:rsidR="00350681" w:rsidRPr="00E806C2" w:rsidRDefault="00350681" w:rsidP="00E806C2">
      <w:pPr>
        <w:ind w:left="426" w:hanging="426"/>
        <w:rPr>
          <w:rFonts w:ascii="Arial" w:hAnsi="Arial" w:cs="Arial"/>
          <w:b/>
          <w:sz w:val="20"/>
          <w:szCs w:val="20"/>
        </w:rPr>
      </w:pPr>
    </w:p>
    <w:p w:rsidR="00350681" w:rsidRPr="00E806C2" w:rsidRDefault="00350681" w:rsidP="00E806C2">
      <w:pPr>
        <w:ind w:left="426" w:hanging="426"/>
        <w:rPr>
          <w:rFonts w:ascii="Arial" w:hAnsi="Arial" w:cs="Arial"/>
          <w:sz w:val="20"/>
          <w:szCs w:val="20"/>
        </w:rPr>
      </w:pPr>
      <w:r w:rsidRPr="00E806C2">
        <w:rPr>
          <w:rFonts w:ascii="Arial" w:hAnsi="Arial" w:cs="Arial"/>
          <w:sz w:val="20"/>
          <w:szCs w:val="20"/>
        </w:rPr>
        <w:t>ix.</w:t>
      </w:r>
      <w:r w:rsidRPr="00E806C2">
        <w:rPr>
          <w:rFonts w:ascii="Arial" w:hAnsi="Arial" w:cs="Arial"/>
          <w:sz w:val="20"/>
          <w:szCs w:val="20"/>
        </w:rPr>
        <w:tab/>
        <w:t xml:space="preserve">Long-Term Vision </w:t>
      </w:r>
    </w:p>
    <w:p w:rsidR="00350681" w:rsidRPr="00E806C2" w:rsidRDefault="00350681" w:rsidP="00E806C2">
      <w:pPr>
        <w:ind w:left="426" w:hanging="426"/>
        <w:rPr>
          <w:rFonts w:ascii="Arial" w:hAnsi="Arial" w:cs="Arial"/>
          <w:sz w:val="20"/>
          <w:szCs w:val="20"/>
        </w:rPr>
      </w:pPr>
      <w:r w:rsidRPr="00E806C2">
        <w:rPr>
          <w:rFonts w:ascii="Arial" w:hAnsi="Arial" w:cs="Arial"/>
          <w:sz w:val="20"/>
          <w:szCs w:val="20"/>
        </w:rPr>
        <w:t>x.</w:t>
      </w:r>
      <w:r w:rsidRPr="00E806C2">
        <w:rPr>
          <w:rFonts w:ascii="Arial" w:hAnsi="Arial" w:cs="Arial"/>
          <w:sz w:val="20"/>
          <w:szCs w:val="20"/>
        </w:rPr>
        <w:tab/>
        <w:t xml:space="preserve">Communication and Participation </w:t>
      </w:r>
    </w:p>
    <w:p w:rsidR="00350681" w:rsidRPr="00E806C2" w:rsidRDefault="00350681" w:rsidP="00E806C2">
      <w:pPr>
        <w:ind w:left="426" w:hanging="426"/>
        <w:rPr>
          <w:rFonts w:ascii="Arial" w:hAnsi="Arial" w:cs="Arial"/>
          <w:sz w:val="20"/>
          <w:szCs w:val="20"/>
        </w:rPr>
      </w:pPr>
      <w:r w:rsidRPr="00E806C2">
        <w:rPr>
          <w:rFonts w:ascii="Arial" w:hAnsi="Arial" w:cs="Arial"/>
          <w:sz w:val="20"/>
          <w:szCs w:val="20"/>
        </w:rPr>
        <w:t>xi.</w:t>
      </w:r>
      <w:r w:rsidRPr="00E806C2">
        <w:rPr>
          <w:rFonts w:ascii="Arial" w:hAnsi="Arial" w:cs="Arial"/>
          <w:sz w:val="20"/>
          <w:szCs w:val="20"/>
        </w:rPr>
        <w:tab/>
        <w:t>Reliability, Obligation and Fairness</w:t>
      </w:r>
    </w:p>
    <w:p w:rsidR="00350681" w:rsidRPr="00E806C2" w:rsidRDefault="00350681" w:rsidP="00E806C2">
      <w:pPr>
        <w:ind w:left="426" w:hanging="426"/>
        <w:rPr>
          <w:rFonts w:ascii="Arial" w:hAnsi="Arial" w:cs="Arial"/>
          <w:sz w:val="20"/>
          <w:szCs w:val="20"/>
        </w:rPr>
      </w:pPr>
      <w:r w:rsidRPr="00E806C2">
        <w:rPr>
          <w:rFonts w:ascii="Arial" w:hAnsi="Arial" w:cs="Arial"/>
          <w:sz w:val="20"/>
          <w:szCs w:val="20"/>
        </w:rPr>
        <w:t>xii.</w:t>
      </w:r>
      <w:r w:rsidRPr="00E806C2">
        <w:rPr>
          <w:rFonts w:ascii="Arial" w:hAnsi="Arial" w:cs="Arial"/>
          <w:sz w:val="20"/>
          <w:szCs w:val="20"/>
        </w:rPr>
        <w:tab/>
        <w:t xml:space="preserve">Co-operation and Partnership </w:t>
      </w:r>
    </w:p>
    <w:p w:rsidR="00BE679A" w:rsidRPr="00E806C2" w:rsidRDefault="00BE679A" w:rsidP="00E806C2">
      <w:pPr>
        <w:ind w:left="426" w:hanging="426"/>
        <w:rPr>
          <w:rFonts w:ascii="Arial" w:hAnsi="Arial" w:cs="Arial"/>
          <w:sz w:val="20"/>
          <w:szCs w:val="20"/>
        </w:rPr>
      </w:pPr>
    </w:p>
    <w:p w:rsidR="00350681" w:rsidRPr="00E806C2" w:rsidRDefault="00350681" w:rsidP="00E806C2">
      <w:pPr>
        <w:ind w:left="426" w:hanging="426"/>
        <w:rPr>
          <w:rFonts w:ascii="Arial" w:hAnsi="Arial" w:cs="Arial"/>
          <w:sz w:val="20"/>
          <w:szCs w:val="20"/>
        </w:rPr>
      </w:pPr>
    </w:p>
    <w:p w:rsidR="00350681" w:rsidRPr="00E806C2" w:rsidRDefault="00350681" w:rsidP="00E806C2">
      <w:pPr>
        <w:ind w:left="426" w:hanging="426"/>
        <w:rPr>
          <w:rFonts w:ascii="Arial" w:hAnsi="Arial" w:cs="Arial"/>
          <w:b/>
          <w:sz w:val="20"/>
          <w:szCs w:val="20"/>
        </w:rPr>
      </w:pPr>
      <w:r w:rsidRPr="00E806C2">
        <w:rPr>
          <w:rFonts w:ascii="Arial" w:hAnsi="Arial" w:cs="Arial"/>
          <w:b/>
          <w:sz w:val="20"/>
          <w:szCs w:val="20"/>
        </w:rPr>
        <w:t xml:space="preserve">Key Objectives </w:t>
      </w:r>
    </w:p>
    <w:p w:rsidR="00350681" w:rsidRPr="00E806C2" w:rsidRDefault="00350681" w:rsidP="00E806C2">
      <w:pPr>
        <w:ind w:left="426" w:hanging="426"/>
        <w:rPr>
          <w:rFonts w:ascii="Arial" w:hAnsi="Arial" w:cs="Arial"/>
          <w:b/>
          <w:sz w:val="20"/>
          <w:szCs w:val="20"/>
        </w:rPr>
      </w:pPr>
    </w:p>
    <w:p w:rsidR="00350681" w:rsidRPr="00E806C2" w:rsidRDefault="00350681" w:rsidP="00E806C2">
      <w:pPr>
        <w:ind w:left="426"/>
        <w:rPr>
          <w:rFonts w:ascii="Arial" w:hAnsi="Arial" w:cs="Arial"/>
          <w:sz w:val="20"/>
          <w:szCs w:val="20"/>
        </w:rPr>
      </w:pPr>
      <w:r w:rsidRPr="00E806C2">
        <w:rPr>
          <w:rFonts w:ascii="Arial" w:hAnsi="Arial" w:cs="Arial"/>
          <w:sz w:val="20"/>
          <w:szCs w:val="20"/>
        </w:rPr>
        <w:t>The Freiburg Charter strives to achieve the following objectives, which should be at the forefront of every responsible urban development project:</w:t>
      </w:r>
    </w:p>
    <w:p w:rsidR="00350681" w:rsidRPr="00E806C2" w:rsidRDefault="00350681" w:rsidP="00E806C2">
      <w:pPr>
        <w:ind w:left="426" w:hanging="426"/>
        <w:rPr>
          <w:rFonts w:ascii="Arial" w:hAnsi="Arial" w:cs="Arial"/>
          <w:sz w:val="20"/>
          <w:szCs w:val="20"/>
        </w:rPr>
      </w:pPr>
    </w:p>
    <w:p w:rsidR="00350681" w:rsidRPr="00E806C2" w:rsidRDefault="00350681"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The</w:t>
      </w:r>
      <w:proofErr w:type="gramEnd"/>
      <w:r w:rsidRPr="00E806C2">
        <w:rPr>
          <w:rFonts w:ascii="Arial" w:hAnsi="Arial" w:cs="Arial"/>
          <w:sz w:val="20"/>
          <w:szCs w:val="20"/>
        </w:rPr>
        <w:t xml:space="preserve"> conservation of identity, the strengthening of neighbourhood and the encouragement of cultural diversity and distinctiveness.</w:t>
      </w:r>
    </w:p>
    <w:p w:rsidR="00350681" w:rsidRPr="00E806C2" w:rsidRDefault="00350681" w:rsidP="00E806C2">
      <w:pPr>
        <w:ind w:left="426" w:hanging="426"/>
        <w:rPr>
          <w:rFonts w:ascii="Arial" w:hAnsi="Arial" w:cs="Arial"/>
          <w:sz w:val="20"/>
          <w:szCs w:val="20"/>
        </w:rPr>
      </w:pPr>
    </w:p>
    <w:p w:rsidR="00350681" w:rsidRPr="00E806C2" w:rsidRDefault="007B7530"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The</w:t>
      </w:r>
      <w:proofErr w:type="gramEnd"/>
      <w:r w:rsidRPr="00E806C2">
        <w:rPr>
          <w:rFonts w:ascii="Arial" w:hAnsi="Arial" w:cs="Arial"/>
          <w:sz w:val="20"/>
          <w:szCs w:val="20"/>
        </w:rPr>
        <w:t xml:space="preserve"> </w:t>
      </w:r>
      <w:r w:rsidR="00350681" w:rsidRPr="00E806C2">
        <w:rPr>
          <w:rFonts w:ascii="Arial" w:hAnsi="Arial" w:cs="Arial"/>
          <w:sz w:val="20"/>
          <w:szCs w:val="20"/>
        </w:rPr>
        <w:t>expansion of the public transport system and its interconnection with existing and new developments.</w:t>
      </w:r>
    </w:p>
    <w:p w:rsidR="00350681" w:rsidRPr="00E806C2" w:rsidRDefault="00350681" w:rsidP="00E806C2">
      <w:pPr>
        <w:ind w:left="426" w:hanging="426"/>
        <w:rPr>
          <w:rFonts w:ascii="Arial" w:hAnsi="Arial" w:cs="Arial"/>
          <w:sz w:val="20"/>
          <w:szCs w:val="20"/>
        </w:rPr>
      </w:pPr>
    </w:p>
    <w:p w:rsidR="00350681" w:rsidRPr="00E806C2" w:rsidRDefault="00350681"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The</w:t>
      </w:r>
      <w:proofErr w:type="gramEnd"/>
      <w:r w:rsidRPr="00E806C2">
        <w:rPr>
          <w:rFonts w:ascii="Arial" w:hAnsi="Arial" w:cs="Arial"/>
          <w:sz w:val="20"/>
          <w:szCs w:val="20"/>
        </w:rPr>
        <w:t xml:space="preserve"> wise use of resources, the minimisation of additional land-take and the encouragement of moderate degrees of urban density.</w:t>
      </w:r>
    </w:p>
    <w:p w:rsidR="00350681" w:rsidRPr="00E806C2" w:rsidRDefault="00350681" w:rsidP="00E806C2">
      <w:pPr>
        <w:ind w:left="426" w:hanging="426"/>
        <w:rPr>
          <w:rFonts w:ascii="Arial" w:hAnsi="Arial" w:cs="Arial"/>
          <w:sz w:val="20"/>
          <w:szCs w:val="20"/>
        </w:rPr>
      </w:pPr>
    </w:p>
    <w:p w:rsidR="00350681" w:rsidRPr="00E806C2" w:rsidRDefault="00350681"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The</w:t>
      </w:r>
      <w:proofErr w:type="gramEnd"/>
      <w:r w:rsidRPr="00E806C2">
        <w:rPr>
          <w:rFonts w:ascii="Arial" w:hAnsi="Arial" w:cs="Arial"/>
          <w:sz w:val="20"/>
          <w:szCs w:val="20"/>
        </w:rPr>
        <w:t xml:space="preserve"> safeguarding and interconnection of green spaces and networks working towards quality standards and the conservation of public spaces.</w:t>
      </w:r>
    </w:p>
    <w:p w:rsidR="00350681" w:rsidRPr="00E806C2" w:rsidRDefault="00350681" w:rsidP="00E806C2">
      <w:pPr>
        <w:ind w:left="426" w:hanging="426"/>
        <w:rPr>
          <w:rFonts w:ascii="Arial" w:hAnsi="Arial" w:cs="Arial"/>
          <w:sz w:val="20"/>
          <w:szCs w:val="20"/>
        </w:rPr>
      </w:pPr>
    </w:p>
    <w:p w:rsidR="00350681" w:rsidRPr="00E806C2" w:rsidRDefault="00350681"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The</w:t>
      </w:r>
      <w:proofErr w:type="gramEnd"/>
      <w:r w:rsidRPr="00E806C2">
        <w:rPr>
          <w:rFonts w:ascii="Arial" w:hAnsi="Arial" w:cs="Arial"/>
          <w:sz w:val="20"/>
          <w:szCs w:val="20"/>
        </w:rPr>
        <w:t xml:space="preserve"> assurance of social harmony and the advancement of social and functional interaction.</w:t>
      </w:r>
    </w:p>
    <w:p w:rsidR="00350681" w:rsidRPr="00E806C2" w:rsidRDefault="00350681" w:rsidP="00E806C2">
      <w:pPr>
        <w:ind w:left="426" w:hanging="426"/>
        <w:rPr>
          <w:rFonts w:ascii="Arial" w:hAnsi="Arial" w:cs="Arial"/>
          <w:sz w:val="20"/>
          <w:szCs w:val="20"/>
        </w:rPr>
      </w:pPr>
    </w:p>
    <w:p w:rsidR="00350681" w:rsidRPr="00E806C2" w:rsidRDefault="00350681"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The</w:t>
      </w:r>
      <w:proofErr w:type="gramEnd"/>
      <w:r w:rsidRPr="00E806C2">
        <w:rPr>
          <w:rFonts w:ascii="Arial" w:hAnsi="Arial" w:cs="Arial"/>
          <w:sz w:val="20"/>
          <w:szCs w:val="20"/>
        </w:rPr>
        <w:t xml:space="preserve"> safeguarding of existing jobs and the creation of new and innovative ones.</w:t>
      </w:r>
    </w:p>
    <w:p w:rsidR="00350681" w:rsidRPr="00E806C2" w:rsidRDefault="00350681" w:rsidP="00E806C2">
      <w:pPr>
        <w:ind w:left="426" w:hanging="426"/>
        <w:rPr>
          <w:rFonts w:ascii="Arial" w:hAnsi="Arial" w:cs="Arial"/>
          <w:sz w:val="20"/>
          <w:szCs w:val="20"/>
        </w:rPr>
      </w:pPr>
    </w:p>
    <w:p w:rsidR="00350681" w:rsidRPr="00E806C2" w:rsidRDefault="00350681"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The</w:t>
      </w:r>
      <w:proofErr w:type="gramEnd"/>
      <w:r w:rsidRPr="00E806C2">
        <w:rPr>
          <w:rFonts w:ascii="Arial" w:hAnsi="Arial" w:cs="Arial"/>
          <w:sz w:val="20"/>
          <w:szCs w:val="20"/>
        </w:rPr>
        <w:t xml:space="preserve"> advancement of a culture of discourse.</w:t>
      </w:r>
    </w:p>
    <w:p w:rsidR="00350681" w:rsidRPr="00E806C2" w:rsidRDefault="00350681" w:rsidP="00E806C2">
      <w:pPr>
        <w:ind w:left="426" w:hanging="426"/>
        <w:rPr>
          <w:rFonts w:ascii="Arial" w:hAnsi="Arial" w:cs="Arial"/>
          <w:sz w:val="20"/>
          <w:szCs w:val="20"/>
        </w:rPr>
      </w:pPr>
    </w:p>
    <w:p w:rsidR="00350681" w:rsidRPr="00E806C2" w:rsidRDefault="00350681"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The</w:t>
      </w:r>
      <w:proofErr w:type="gramEnd"/>
      <w:r w:rsidRPr="00E806C2">
        <w:rPr>
          <w:rFonts w:ascii="Arial" w:hAnsi="Arial" w:cs="Arial"/>
          <w:sz w:val="20"/>
          <w:szCs w:val="20"/>
        </w:rPr>
        <w:t xml:space="preserve"> creation of long-term partnerships between the community and the public and private sectors.</w:t>
      </w:r>
    </w:p>
    <w:p w:rsidR="00350681" w:rsidRPr="00E806C2" w:rsidRDefault="00350681" w:rsidP="00E806C2">
      <w:pPr>
        <w:ind w:left="426" w:hanging="426"/>
        <w:rPr>
          <w:rFonts w:ascii="Arial" w:hAnsi="Arial" w:cs="Arial"/>
          <w:sz w:val="20"/>
          <w:szCs w:val="20"/>
        </w:rPr>
      </w:pPr>
    </w:p>
    <w:p w:rsidR="00350681" w:rsidRPr="00E806C2" w:rsidRDefault="00350681"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The</w:t>
      </w:r>
      <w:proofErr w:type="gramEnd"/>
      <w:r w:rsidRPr="00E806C2">
        <w:rPr>
          <w:rFonts w:ascii="Arial" w:hAnsi="Arial" w:cs="Arial"/>
          <w:sz w:val="20"/>
          <w:szCs w:val="20"/>
        </w:rPr>
        <w:t xml:space="preserve"> participation in life-long learning processes – seeing urban life in its wider context.</w:t>
      </w:r>
    </w:p>
    <w:p w:rsidR="00BE679A" w:rsidRPr="00E806C2" w:rsidRDefault="00BE679A" w:rsidP="00E806C2">
      <w:pPr>
        <w:ind w:left="426" w:hanging="426"/>
        <w:rPr>
          <w:rFonts w:ascii="Arial" w:hAnsi="Arial" w:cs="Arial"/>
          <w:sz w:val="20"/>
          <w:szCs w:val="20"/>
        </w:rPr>
      </w:pPr>
    </w:p>
    <w:p w:rsidR="00350681" w:rsidRDefault="00350681" w:rsidP="00E806C2">
      <w:pPr>
        <w:ind w:left="426" w:hanging="426"/>
        <w:rPr>
          <w:rFonts w:ascii="Arial" w:hAnsi="Arial" w:cs="Arial"/>
          <w:sz w:val="20"/>
          <w:szCs w:val="20"/>
        </w:rPr>
      </w:pPr>
    </w:p>
    <w:p w:rsidR="00E806C2" w:rsidRDefault="00E806C2" w:rsidP="00E806C2">
      <w:pPr>
        <w:ind w:left="426" w:hanging="426"/>
        <w:rPr>
          <w:rFonts w:ascii="Arial" w:hAnsi="Arial" w:cs="Arial"/>
          <w:sz w:val="20"/>
          <w:szCs w:val="20"/>
        </w:rPr>
      </w:pPr>
    </w:p>
    <w:p w:rsidR="00E806C2" w:rsidRPr="00E806C2" w:rsidRDefault="00E806C2" w:rsidP="00E806C2">
      <w:pPr>
        <w:ind w:left="426" w:hanging="426"/>
        <w:rPr>
          <w:rFonts w:ascii="Arial" w:hAnsi="Arial" w:cs="Arial"/>
          <w:sz w:val="20"/>
          <w:szCs w:val="20"/>
        </w:rPr>
      </w:pPr>
    </w:p>
    <w:p w:rsidR="00D1746C" w:rsidRPr="00E806C2" w:rsidRDefault="00D1746C" w:rsidP="00E806C2">
      <w:pPr>
        <w:ind w:left="426" w:hanging="426"/>
        <w:rPr>
          <w:rFonts w:ascii="Arial" w:hAnsi="Arial" w:cs="Arial"/>
          <w:b/>
          <w:sz w:val="20"/>
          <w:szCs w:val="20"/>
        </w:rPr>
      </w:pPr>
      <w:r w:rsidRPr="00E806C2">
        <w:rPr>
          <w:rFonts w:ascii="Arial" w:hAnsi="Arial" w:cs="Arial"/>
          <w:b/>
          <w:sz w:val="20"/>
          <w:szCs w:val="20"/>
        </w:rPr>
        <w:t xml:space="preserve">I. DIVERSITY, SAFETY AND TOLERANCE </w:t>
      </w:r>
    </w:p>
    <w:p w:rsidR="00D1746C" w:rsidRPr="00E806C2" w:rsidRDefault="00D1746C" w:rsidP="00E806C2">
      <w:pPr>
        <w:ind w:left="426" w:hanging="426"/>
        <w:rPr>
          <w:rFonts w:ascii="Arial" w:hAnsi="Arial" w:cs="Arial"/>
          <w:b/>
          <w:sz w:val="20"/>
          <w:szCs w:val="20"/>
        </w:rPr>
      </w:pPr>
    </w:p>
    <w:p w:rsidR="00D1746C" w:rsidRPr="00E806C2" w:rsidRDefault="00D1746C" w:rsidP="00E806C2">
      <w:pPr>
        <w:ind w:left="426" w:hanging="426"/>
        <w:rPr>
          <w:rFonts w:ascii="Arial" w:hAnsi="Arial" w:cs="Arial"/>
          <w:sz w:val="20"/>
          <w:szCs w:val="20"/>
        </w:rPr>
      </w:pPr>
      <w:proofErr w:type="gramStart"/>
      <w:r w:rsidRPr="00E806C2">
        <w:rPr>
          <w:rFonts w:ascii="Arial" w:hAnsi="Arial" w:cs="Arial"/>
          <w:sz w:val="20"/>
          <w:szCs w:val="20"/>
        </w:rPr>
        <w:t>●</w:t>
      </w:r>
      <w:r w:rsidRPr="00E806C2">
        <w:rPr>
          <w:rFonts w:ascii="Arial" w:hAnsi="Arial" w:cs="Arial"/>
          <w:sz w:val="20"/>
          <w:szCs w:val="20"/>
        </w:rPr>
        <w:tab/>
        <w:t>Encouragement of a balanced age and social profile within functioning neighbourhoods, with the provision of appropriate workplaces for all sectors of the population and the encouragement of innovative residential models.</w:t>
      </w:r>
      <w:proofErr w:type="gramEnd"/>
    </w:p>
    <w:p w:rsidR="00D1746C" w:rsidRPr="00E806C2" w:rsidRDefault="00D1746C" w:rsidP="00E806C2">
      <w:pPr>
        <w:ind w:left="426" w:hanging="426"/>
        <w:rPr>
          <w:rFonts w:ascii="Arial" w:hAnsi="Arial" w:cs="Arial"/>
          <w:sz w:val="20"/>
          <w:szCs w:val="20"/>
        </w:rPr>
      </w:pPr>
    </w:p>
    <w:p w:rsidR="00D1746C" w:rsidRPr="00E806C2" w:rsidRDefault="00D1746C"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The</w:t>
      </w:r>
      <w:proofErr w:type="gramEnd"/>
      <w:r w:rsidRPr="00E806C2">
        <w:rPr>
          <w:rFonts w:ascii="Arial" w:hAnsi="Arial" w:cs="Arial"/>
          <w:sz w:val="20"/>
          <w:szCs w:val="20"/>
        </w:rPr>
        <w:t xml:space="preserve"> provision of facilities in public and private infrastructure for all generations with the provision of well-managed places balanced with free spaces.</w:t>
      </w:r>
    </w:p>
    <w:p w:rsidR="00D1746C" w:rsidRPr="00E806C2" w:rsidRDefault="00D1746C" w:rsidP="00E806C2">
      <w:pPr>
        <w:ind w:left="426" w:hanging="426"/>
        <w:rPr>
          <w:rFonts w:ascii="Arial" w:hAnsi="Arial" w:cs="Arial"/>
          <w:sz w:val="20"/>
          <w:szCs w:val="20"/>
        </w:rPr>
      </w:pPr>
    </w:p>
    <w:p w:rsidR="00D1746C" w:rsidRPr="00E806C2" w:rsidRDefault="00D1746C"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The</w:t>
      </w:r>
      <w:proofErr w:type="gramEnd"/>
      <w:r w:rsidRPr="00E806C2">
        <w:rPr>
          <w:rFonts w:ascii="Arial" w:hAnsi="Arial" w:cs="Arial"/>
          <w:sz w:val="20"/>
          <w:szCs w:val="20"/>
        </w:rPr>
        <w:t xml:space="preserve"> provision of a full range of facilities, especially for very young and very old citizens.</w:t>
      </w:r>
    </w:p>
    <w:p w:rsidR="00D1746C" w:rsidRPr="00E806C2" w:rsidRDefault="00D1746C" w:rsidP="00E806C2">
      <w:pPr>
        <w:ind w:left="426" w:hanging="426"/>
        <w:rPr>
          <w:rFonts w:ascii="Arial" w:hAnsi="Arial" w:cs="Arial"/>
          <w:sz w:val="20"/>
          <w:szCs w:val="20"/>
        </w:rPr>
      </w:pPr>
    </w:p>
    <w:p w:rsidR="00D1746C" w:rsidRPr="00E806C2" w:rsidRDefault="00D1746C"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The</w:t>
      </w:r>
      <w:proofErr w:type="gramEnd"/>
      <w:r w:rsidRPr="00E806C2">
        <w:rPr>
          <w:rFonts w:ascii="Arial" w:hAnsi="Arial" w:cs="Arial"/>
          <w:sz w:val="20"/>
          <w:szCs w:val="20"/>
        </w:rPr>
        <w:t xml:space="preserve"> integration of all strands of society irrespective of ethnicity, gender or age.</w:t>
      </w:r>
    </w:p>
    <w:p w:rsidR="00BE679A" w:rsidRPr="00E806C2" w:rsidRDefault="00BE679A" w:rsidP="00E806C2">
      <w:pPr>
        <w:ind w:left="426" w:hanging="426"/>
        <w:rPr>
          <w:rFonts w:ascii="Arial" w:hAnsi="Arial" w:cs="Arial"/>
          <w:sz w:val="20"/>
          <w:szCs w:val="20"/>
        </w:rPr>
      </w:pPr>
    </w:p>
    <w:p w:rsidR="00D1746C" w:rsidRPr="00E806C2" w:rsidRDefault="00D1746C" w:rsidP="00E806C2">
      <w:pPr>
        <w:ind w:left="426" w:hanging="426"/>
        <w:rPr>
          <w:rFonts w:ascii="Arial" w:hAnsi="Arial" w:cs="Arial"/>
          <w:sz w:val="20"/>
          <w:szCs w:val="20"/>
        </w:rPr>
      </w:pPr>
    </w:p>
    <w:p w:rsidR="00D1746C" w:rsidRPr="00E806C2" w:rsidRDefault="00D1746C" w:rsidP="00E806C2">
      <w:pPr>
        <w:ind w:left="426" w:hanging="426"/>
        <w:rPr>
          <w:rFonts w:ascii="Arial" w:hAnsi="Arial" w:cs="Arial"/>
          <w:b/>
          <w:sz w:val="20"/>
          <w:szCs w:val="20"/>
        </w:rPr>
      </w:pPr>
      <w:r w:rsidRPr="00E806C2">
        <w:rPr>
          <w:rFonts w:ascii="Arial" w:hAnsi="Arial" w:cs="Arial"/>
          <w:b/>
          <w:sz w:val="20"/>
          <w:szCs w:val="20"/>
        </w:rPr>
        <w:t>II. CITY OF NEIGHBOURHOODS</w:t>
      </w:r>
    </w:p>
    <w:p w:rsidR="00D1746C" w:rsidRPr="00E806C2" w:rsidRDefault="00D1746C" w:rsidP="00E806C2">
      <w:pPr>
        <w:ind w:left="426" w:hanging="426"/>
        <w:rPr>
          <w:rFonts w:ascii="Arial" w:hAnsi="Arial" w:cs="Arial"/>
          <w:b/>
          <w:sz w:val="20"/>
          <w:szCs w:val="20"/>
        </w:rPr>
      </w:pPr>
    </w:p>
    <w:p w:rsidR="00D1746C" w:rsidRPr="00E806C2" w:rsidRDefault="00D1746C"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Decentralised</w:t>
      </w:r>
      <w:proofErr w:type="gramEnd"/>
      <w:r w:rsidRPr="00E806C2">
        <w:rPr>
          <w:rFonts w:ascii="Arial" w:hAnsi="Arial" w:cs="Arial"/>
          <w:sz w:val="20"/>
          <w:szCs w:val="20"/>
        </w:rPr>
        <w:t xml:space="preserve"> governance, with a defined degree of empowerment and personal responsibility, is indispensable for cities and should be actively encouraged. </w:t>
      </w:r>
    </w:p>
    <w:p w:rsidR="00D1746C" w:rsidRPr="00E806C2" w:rsidRDefault="00D1746C" w:rsidP="00E806C2">
      <w:pPr>
        <w:ind w:left="426" w:hanging="426"/>
        <w:rPr>
          <w:rFonts w:ascii="Arial" w:hAnsi="Arial" w:cs="Arial"/>
          <w:sz w:val="20"/>
          <w:szCs w:val="20"/>
        </w:rPr>
      </w:pPr>
    </w:p>
    <w:p w:rsidR="00D1746C" w:rsidRPr="00E806C2" w:rsidRDefault="00D1746C"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t>Decentralised governance is of particular importance in: residential living and working, social infrastructure, education and culture, recreation and management of green spaces and networks.</w:t>
      </w:r>
    </w:p>
    <w:p w:rsidR="00D1746C" w:rsidRPr="00E806C2" w:rsidRDefault="00D1746C" w:rsidP="00E806C2">
      <w:pPr>
        <w:ind w:left="426" w:hanging="426"/>
        <w:rPr>
          <w:rFonts w:ascii="Arial" w:hAnsi="Arial" w:cs="Arial"/>
          <w:sz w:val="20"/>
          <w:szCs w:val="20"/>
        </w:rPr>
      </w:pPr>
    </w:p>
    <w:p w:rsidR="00D1746C" w:rsidRPr="00E806C2" w:rsidRDefault="00D1746C"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The</w:t>
      </w:r>
      <w:proofErr w:type="gramEnd"/>
      <w:r w:rsidRPr="00E806C2">
        <w:rPr>
          <w:rFonts w:ascii="Arial" w:hAnsi="Arial" w:cs="Arial"/>
          <w:sz w:val="20"/>
          <w:szCs w:val="20"/>
        </w:rPr>
        <w:t xml:space="preserve"> protection of city’s identity is a precondition for sustainable urban planning and development.</w:t>
      </w:r>
    </w:p>
    <w:p w:rsidR="00BE679A" w:rsidRPr="00E806C2" w:rsidRDefault="00BE679A" w:rsidP="00E806C2">
      <w:pPr>
        <w:ind w:left="426" w:hanging="426"/>
        <w:rPr>
          <w:rFonts w:ascii="Arial" w:hAnsi="Arial" w:cs="Arial"/>
          <w:sz w:val="20"/>
          <w:szCs w:val="20"/>
        </w:rPr>
      </w:pPr>
    </w:p>
    <w:p w:rsidR="00D1746C" w:rsidRPr="00E806C2" w:rsidRDefault="00D1746C" w:rsidP="00E806C2">
      <w:pPr>
        <w:ind w:left="426" w:hanging="426"/>
        <w:rPr>
          <w:rFonts w:ascii="Arial" w:hAnsi="Arial" w:cs="Arial"/>
          <w:sz w:val="20"/>
          <w:szCs w:val="20"/>
        </w:rPr>
      </w:pPr>
    </w:p>
    <w:p w:rsidR="00D1746C" w:rsidRPr="00E806C2" w:rsidRDefault="00D1746C" w:rsidP="00E806C2">
      <w:pPr>
        <w:ind w:left="426" w:hanging="426"/>
        <w:rPr>
          <w:rFonts w:ascii="Arial" w:hAnsi="Arial" w:cs="Arial"/>
          <w:b/>
          <w:sz w:val="20"/>
          <w:szCs w:val="20"/>
        </w:rPr>
      </w:pPr>
      <w:r w:rsidRPr="00E806C2">
        <w:rPr>
          <w:rFonts w:ascii="Arial" w:hAnsi="Arial" w:cs="Arial"/>
          <w:b/>
          <w:sz w:val="20"/>
          <w:szCs w:val="20"/>
        </w:rPr>
        <w:t xml:space="preserve">III. CITY OF SHORT DISTANCES </w:t>
      </w:r>
    </w:p>
    <w:p w:rsidR="00D1746C" w:rsidRPr="00E806C2" w:rsidRDefault="00D1746C" w:rsidP="00E806C2">
      <w:pPr>
        <w:ind w:left="426" w:hanging="426"/>
        <w:rPr>
          <w:rFonts w:ascii="Arial" w:hAnsi="Arial" w:cs="Arial"/>
          <w:sz w:val="20"/>
          <w:szCs w:val="20"/>
        </w:rPr>
      </w:pPr>
    </w:p>
    <w:p w:rsidR="00D1746C" w:rsidRPr="00E806C2" w:rsidRDefault="00D1746C"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t>Existing facilities should be enhanced and new ones introduced in such a way that they are in accordance with the idea of the Compact City.</w:t>
      </w:r>
    </w:p>
    <w:p w:rsidR="00D1746C" w:rsidRPr="00E806C2" w:rsidRDefault="00D1746C" w:rsidP="00E806C2">
      <w:pPr>
        <w:ind w:left="426" w:hanging="426"/>
        <w:rPr>
          <w:rFonts w:ascii="Arial" w:hAnsi="Arial" w:cs="Arial"/>
          <w:sz w:val="20"/>
          <w:szCs w:val="20"/>
        </w:rPr>
      </w:pPr>
    </w:p>
    <w:p w:rsidR="00D1746C" w:rsidRPr="00E806C2" w:rsidRDefault="00D1746C"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t>Accessibility to all infrastructure networks on foot minimises car traffic and leads to an improvement in environmental quality.</w:t>
      </w:r>
    </w:p>
    <w:p w:rsidR="00D1746C" w:rsidRPr="00E806C2" w:rsidRDefault="00D1746C" w:rsidP="00E806C2">
      <w:pPr>
        <w:ind w:left="426" w:hanging="426"/>
        <w:rPr>
          <w:rFonts w:ascii="Arial" w:hAnsi="Arial" w:cs="Arial"/>
          <w:sz w:val="20"/>
          <w:szCs w:val="20"/>
        </w:rPr>
      </w:pPr>
    </w:p>
    <w:p w:rsidR="00D1746C" w:rsidRPr="00E806C2" w:rsidRDefault="00D1746C"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The</w:t>
      </w:r>
      <w:proofErr w:type="gramEnd"/>
      <w:r w:rsidRPr="00E806C2">
        <w:rPr>
          <w:rFonts w:ascii="Arial" w:hAnsi="Arial" w:cs="Arial"/>
          <w:sz w:val="20"/>
          <w:szCs w:val="20"/>
        </w:rPr>
        <w:t xml:space="preserve"> development of public transport and pedestrian and bic</w:t>
      </w:r>
      <w:r w:rsidR="00D333E2" w:rsidRPr="00E806C2">
        <w:rPr>
          <w:rFonts w:ascii="Arial" w:hAnsi="Arial" w:cs="Arial"/>
          <w:sz w:val="20"/>
          <w:szCs w:val="20"/>
        </w:rPr>
        <w:t>ycle networks should be given priority over the use of private motor vehicles.</w:t>
      </w:r>
    </w:p>
    <w:p w:rsidR="00BE679A" w:rsidRPr="00E806C2" w:rsidRDefault="00BE679A" w:rsidP="00E806C2">
      <w:pPr>
        <w:ind w:left="426" w:hanging="426"/>
        <w:rPr>
          <w:rFonts w:ascii="Arial" w:hAnsi="Arial" w:cs="Arial"/>
          <w:sz w:val="20"/>
          <w:szCs w:val="20"/>
        </w:rPr>
      </w:pPr>
    </w:p>
    <w:p w:rsidR="00D333E2" w:rsidRPr="00E806C2" w:rsidRDefault="00D333E2" w:rsidP="00E806C2">
      <w:pPr>
        <w:ind w:left="426" w:hanging="426"/>
        <w:rPr>
          <w:rFonts w:ascii="Arial" w:hAnsi="Arial" w:cs="Arial"/>
          <w:sz w:val="20"/>
          <w:szCs w:val="20"/>
        </w:rPr>
      </w:pPr>
    </w:p>
    <w:p w:rsidR="00D333E2" w:rsidRPr="00E806C2" w:rsidRDefault="00D333E2" w:rsidP="00E806C2">
      <w:pPr>
        <w:ind w:left="426" w:hanging="426"/>
        <w:rPr>
          <w:rFonts w:ascii="Arial" w:hAnsi="Arial" w:cs="Arial"/>
          <w:b/>
          <w:sz w:val="20"/>
          <w:szCs w:val="20"/>
        </w:rPr>
      </w:pPr>
      <w:r w:rsidRPr="00E806C2">
        <w:rPr>
          <w:rFonts w:ascii="Arial" w:hAnsi="Arial" w:cs="Arial"/>
          <w:b/>
          <w:sz w:val="20"/>
          <w:szCs w:val="20"/>
        </w:rPr>
        <w:t xml:space="preserve">IV. PUBLIC TRANSPORT AND DENSITY </w:t>
      </w:r>
    </w:p>
    <w:p w:rsidR="00D333E2" w:rsidRPr="00E806C2" w:rsidRDefault="00D333E2" w:rsidP="00E806C2">
      <w:pPr>
        <w:ind w:left="426" w:hanging="426"/>
        <w:rPr>
          <w:rFonts w:ascii="Arial" w:hAnsi="Arial" w:cs="Arial"/>
          <w:sz w:val="20"/>
          <w:szCs w:val="20"/>
        </w:rPr>
      </w:pPr>
    </w:p>
    <w:p w:rsidR="00D333E2" w:rsidRPr="00E806C2" w:rsidRDefault="00D333E2"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t>Public transport needs to be closely integrated with the urban design vision and, as a general principle, must always be given priority over car traffic.  Increased urban density along public transport routes should be brought about in a sensitive and sustainable manner.</w:t>
      </w:r>
    </w:p>
    <w:p w:rsidR="00D333E2" w:rsidRPr="00E806C2" w:rsidRDefault="00D333E2" w:rsidP="00E806C2">
      <w:pPr>
        <w:ind w:left="426" w:hanging="426"/>
        <w:rPr>
          <w:rFonts w:ascii="Arial" w:hAnsi="Arial" w:cs="Arial"/>
          <w:sz w:val="20"/>
          <w:szCs w:val="20"/>
        </w:rPr>
      </w:pPr>
    </w:p>
    <w:p w:rsidR="00D333E2" w:rsidRPr="00E806C2" w:rsidRDefault="00D333E2"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t>Land uses with civic function and high frequency of use should be located in close proximity to public transportation nodes in order to increase urban intensity.</w:t>
      </w:r>
    </w:p>
    <w:p w:rsidR="00BE679A" w:rsidRPr="00E806C2" w:rsidRDefault="00BE679A" w:rsidP="00E806C2">
      <w:pPr>
        <w:ind w:left="426" w:hanging="426"/>
        <w:rPr>
          <w:rFonts w:ascii="Arial" w:hAnsi="Arial" w:cs="Arial"/>
          <w:sz w:val="20"/>
          <w:szCs w:val="20"/>
        </w:rPr>
      </w:pPr>
    </w:p>
    <w:p w:rsidR="00D333E2" w:rsidRPr="00E806C2" w:rsidRDefault="00D333E2" w:rsidP="00E806C2">
      <w:pPr>
        <w:ind w:left="426" w:hanging="426"/>
        <w:rPr>
          <w:rFonts w:ascii="Arial" w:hAnsi="Arial" w:cs="Arial"/>
          <w:sz w:val="20"/>
          <w:szCs w:val="20"/>
        </w:rPr>
      </w:pPr>
    </w:p>
    <w:p w:rsidR="00D333E2" w:rsidRPr="00E806C2" w:rsidRDefault="00D333E2" w:rsidP="00E806C2">
      <w:pPr>
        <w:ind w:left="426" w:hanging="426"/>
        <w:rPr>
          <w:rFonts w:ascii="Arial" w:hAnsi="Arial" w:cs="Arial"/>
          <w:b/>
          <w:sz w:val="20"/>
          <w:szCs w:val="20"/>
        </w:rPr>
      </w:pPr>
      <w:r w:rsidRPr="00E806C2">
        <w:rPr>
          <w:rFonts w:ascii="Arial" w:hAnsi="Arial" w:cs="Arial"/>
          <w:b/>
          <w:sz w:val="20"/>
          <w:szCs w:val="20"/>
        </w:rPr>
        <w:t xml:space="preserve">V. EDUCATION, SCIENCE AND CULTURE </w:t>
      </w:r>
    </w:p>
    <w:p w:rsidR="00D333E2" w:rsidRPr="00E806C2" w:rsidRDefault="00D333E2" w:rsidP="00E806C2">
      <w:pPr>
        <w:ind w:left="426" w:hanging="426"/>
        <w:rPr>
          <w:rFonts w:ascii="Arial" w:hAnsi="Arial" w:cs="Arial"/>
          <w:b/>
          <w:sz w:val="20"/>
          <w:szCs w:val="20"/>
        </w:rPr>
      </w:pPr>
    </w:p>
    <w:p w:rsidR="00D333E2" w:rsidRPr="00E806C2" w:rsidRDefault="00D333E2"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t>Schools and universities, research facilities and cultural institutions make significant impact on the attractiveness and the quality of a city.  They have a strong influence on public life and can have a decisive influence on the planning culture of a city.</w:t>
      </w:r>
    </w:p>
    <w:p w:rsidR="00D333E2" w:rsidRPr="00E806C2" w:rsidRDefault="00D333E2" w:rsidP="00E806C2">
      <w:pPr>
        <w:ind w:left="426" w:hanging="426"/>
        <w:rPr>
          <w:rFonts w:ascii="Arial" w:hAnsi="Arial" w:cs="Arial"/>
          <w:sz w:val="20"/>
          <w:szCs w:val="20"/>
        </w:rPr>
      </w:pPr>
    </w:p>
    <w:p w:rsidR="00D333E2" w:rsidRPr="00E806C2" w:rsidRDefault="00D333E2"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A</w:t>
      </w:r>
      <w:proofErr w:type="gramEnd"/>
      <w:r w:rsidRPr="00E806C2">
        <w:rPr>
          <w:rFonts w:ascii="Arial" w:hAnsi="Arial" w:cs="Arial"/>
          <w:sz w:val="20"/>
          <w:szCs w:val="20"/>
        </w:rPr>
        <w:t xml:space="preserve"> city has to create opportunities for personal development and life-long learning.</w:t>
      </w:r>
    </w:p>
    <w:p w:rsidR="00BE679A" w:rsidRDefault="00BE679A" w:rsidP="00E806C2">
      <w:pPr>
        <w:ind w:left="426" w:hanging="426"/>
        <w:rPr>
          <w:rFonts w:ascii="Arial" w:hAnsi="Arial" w:cs="Arial"/>
          <w:b/>
          <w:sz w:val="20"/>
          <w:szCs w:val="20"/>
        </w:rPr>
      </w:pPr>
    </w:p>
    <w:p w:rsidR="00E806C2" w:rsidRPr="00E806C2" w:rsidRDefault="00E806C2" w:rsidP="00E806C2">
      <w:pPr>
        <w:ind w:left="426" w:hanging="426"/>
        <w:rPr>
          <w:rFonts w:ascii="Arial" w:hAnsi="Arial" w:cs="Arial"/>
          <w:b/>
          <w:sz w:val="20"/>
          <w:szCs w:val="20"/>
        </w:rPr>
      </w:pPr>
    </w:p>
    <w:p w:rsidR="00D333E2" w:rsidRPr="00E806C2" w:rsidRDefault="00D333E2" w:rsidP="00E806C2">
      <w:pPr>
        <w:ind w:left="426" w:hanging="426"/>
        <w:rPr>
          <w:rFonts w:ascii="Arial" w:hAnsi="Arial" w:cs="Arial"/>
          <w:b/>
          <w:sz w:val="20"/>
          <w:szCs w:val="20"/>
        </w:rPr>
      </w:pPr>
    </w:p>
    <w:p w:rsidR="00D333E2" w:rsidRPr="00E806C2" w:rsidRDefault="00D333E2" w:rsidP="00E806C2">
      <w:pPr>
        <w:ind w:left="426" w:hanging="426"/>
        <w:rPr>
          <w:rFonts w:ascii="Arial" w:hAnsi="Arial" w:cs="Arial"/>
          <w:b/>
          <w:sz w:val="20"/>
          <w:szCs w:val="20"/>
        </w:rPr>
      </w:pPr>
      <w:r w:rsidRPr="00E806C2">
        <w:rPr>
          <w:rFonts w:ascii="Arial" w:hAnsi="Arial" w:cs="Arial"/>
          <w:b/>
          <w:sz w:val="20"/>
          <w:szCs w:val="20"/>
        </w:rPr>
        <w:lastRenderedPageBreak/>
        <w:t>VI. INDUSTRY AND JOBS</w:t>
      </w:r>
    </w:p>
    <w:p w:rsidR="00D333E2" w:rsidRPr="00E806C2" w:rsidRDefault="00D333E2" w:rsidP="00E806C2">
      <w:pPr>
        <w:ind w:left="426" w:hanging="426"/>
        <w:rPr>
          <w:rFonts w:ascii="Arial" w:hAnsi="Arial" w:cs="Arial"/>
          <w:b/>
          <w:sz w:val="20"/>
          <w:szCs w:val="20"/>
        </w:rPr>
      </w:pPr>
    </w:p>
    <w:p w:rsidR="00D333E2" w:rsidRPr="00E806C2" w:rsidRDefault="00D333E2"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The</w:t>
      </w:r>
      <w:proofErr w:type="gramEnd"/>
      <w:r w:rsidRPr="00E806C2">
        <w:rPr>
          <w:rFonts w:ascii="Arial" w:hAnsi="Arial" w:cs="Arial"/>
          <w:sz w:val="20"/>
          <w:szCs w:val="20"/>
        </w:rPr>
        <w:t xml:space="preserve"> most important task for the future is the conservation of existing employment and the development of groundbreaking and innovative businesses.  In order to achieve this, we must fully tap into every opportunity that enables the city to maintain existing jobs on the one hand, and to develop new ones on the other.</w:t>
      </w:r>
    </w:p>
    <w:p w:rsidR="00D333E2" w:rsidRPr="00E806C2" w:rsidRDefault="00D333E2" w:rsidP="00E806C2">
      <w:pPr>
        <w:ind w:left="426" w:hanging="426"/>
        <w:rPr>
          <w:rFonts w:ascii="Arial" w:hAnsi="Arial" w:cs="Arial"/>
          <w:sz w:val="20"/>
          <w:szCs w:val="20"/>
        </w:rPr>
      </w:pPr>
    </w:p>
    <w:p w:rsidR="00D333E2" w:rsidRPr="00E806C2" w:rsidRDefault="00D333E2"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The</w:t>
      </w:r>
      <w:proofErr w:type="gramEnd"/>
      <w:r w:rsidRPr="00E806C2">
        <w:rPr>
          <w:rFonts w:ascii="Arial" w:hAnsi="Arial" w:cs="Arial"/>
          <w:sz w:val="20"/>
          <w:szCs w:val="20"/>
        </w:rPr>
        <w:t xml:space="preserve"> trend to Greenfield development and ‘edge city’ has to be counteracted with a concentration on the regeneration of exiting urban fabric.  The proper application of these principles is indispensable.</w:t>
      </w:r>
    </w:p>
    <w:p w:rsidR="00BE679A" w:rsidRPr="00E806C2" w:rsidRDefault="00BE679A" w:rsidP="00E806C2">
      <w:pPr>
        <w:ind w:left="426" w:hanging="426"/>
        <w:rPr>
          <w:rFonts w:ascii="Arial" w:hAnsi="Arial" w:cs="Arial"/>
          <w:sz w:val="20"/>
          <w:szCs w:val="20"/>
        </w:rPr>
      </w:pPr>
    </w:p>
    <w:p w:rsidR="00D333E2" w:rsidRPr="00E806C2" w:rsidRDefault="00D333E2" w:rsidP="00E806C2">
      <w:pPr>
        <w:ind w:left="426" w:hanging="426"/>
        <w:rPr>
          <w:rFonts w:ascii="Arial" w:hAnsi="Arial" w:cs="Arial"/>
          <w:b/>
          <w:sz w:val="20"/>
          <w:szCs w:val="20"/>
        </w:rPr>
      </w:pPr>
    </w:p>
    <w:p w:rsidR="00D333E2" w:rsidRPr="00E806C2" w:rsidRDefault="00D333E2" w:rsidP="00E806C2">
      <w:pPr>
        <w:ind w:left="426" w:hanging="426"/>
        <w:rPr>
          <w:rFonts w:ascii="Arial" w:hAnsi="Arial" w:cs="Arial"/>
          <w:b/>
          <w:sz w:val="20"/>
          <w:szCs w:val="20"/>
        </w:rPr>
      </w:pPr>
      <w:r w:rsidRPr="00E806C2">
        <w:rPr>
          <w:rFonts w:ascii="Arial" w:hAnsi="Arial" w:cs="Arial"/>
          <w:b/>
          <w:sz w:val="20"/>
          <w:szCs w:val="20"/>
        </w:rPr>
        <w:t>VII. NATURE AND ENVIRONMENT</w:t>
      </w:r>
    </w:p>
    <w:p w:rsidR="00D333E2" w:rsidRPr="00E806C2" w:rsidRDefault="00D333E2" w:rsidP="00E806C2">
      <w:pPr>
        <w:ind w:left="426" w:hanging="426"/>
        <w:rPr>
          <w:rFonts w:ascii="Arial" w:hAnsi="Arial" w:cs="Arial"/>
          <w:b/>
          <w:sz w:val="20"/>
          <w:szCs w:val="20"/>
        </w:rPr>
      </w:pPr>
    </w:p>
    <w:p w:rsidR="00D333E2" w:rsidRPr="00E806C2" w:rsidRDefault="00D333E2" w:rsidP="00E806C2">
      <w:pPr>
        <w:ind w:left="426" w:hanging="426"/>
        <w:rPr>
          <w:rFonts w:ascii="Arial" w:hAnsi="Arial" w:cs="Arial"/>
          <w:sz w:val="20"/>
          <w:szCs w:val="20"/>
        </w:rPr>
      </w:pPr>
      <w:r w:rsidRPr="00E806C2">
        <w:rPr>
          <w:rFonts w:ascii="Arial" w:hAnsi="Arial" w:cs="Arial"/>
          <w:sz w:val="20"/>
          <w:szCs w:val="20"/>
        </w:rPr>
        <w:t>●</w:t>
      </w:r>
      <w:r w:rsidR="00EB37E1" w:rsidRPr="00E806C2">
        <w:rPr>
          <w:rFonts w:ascii="Arial" w:hAnsi="Arial" w:cs="Arial"/>
          <w:sz w:val="20"/>
          <w:szCs w:val="20"/>
        </w:rPr>
        <w:tab/>
        <w:t>The conservation of biological diversity, the wise use of resource for the benefit of future generations and the protection of a health and liveable environment are key objectives for urban development.</w:t>
      </w:r>
    </w:p>
    <w:p w:rsidR="00EB37E1" w:rsidRPr="00E806C2" w:rsidRDefault="00EB37E1" w:rsidP="00E806C2">
      <w:pPr>
        <w:ind w:left="426" w:hanging="426"/>
        <w:rPr>
          <w:rFonts w:ascii="Arial" w:hAnsi="Arial" w:cs="Arial"/>
          <w:sz w:val="20"/>
          <w:szCs w:val="20"/>
        </w:rPr>
      </w:pPr>
    </w:p>
    <w:p w:rsidR="00EB37E1" w:rsidRPr="00E806C2" w:rsidRDefault="00EB37E1"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All</w:t>
      </w:r>
      <w:proofErr w:type="gramEnd"/>
      <w:r w:rsidRPr="00E806C2">
        <w:rPr>
          <w:rFonts w:ascii="Arial" w:hAnsi="Arial" w:cs="Arial"/>
          <w:sz w:val="20"/>
          <w:szCs w:val="20"/>
        </w:rPr>
        <w:t xml:space="preserve"> areas of planning have to be evaluated for their impact on the environment prior to implementation, in order to safeguard the habitats of animals and plants as well as historically-important cultural landscapes.</w:t>
      </w:r>
    </w:p>
    <w:p w:rsidR="00BE679A" w:rsidRPr="00E806C2" w:rsidRDefault="00BE679A" w:rsidP="00E806C2">
      <w:pPr>
        <w:ind w:left="426" w:hanging="426"/>
        <w:rPr>
          <w:rFonts w:ascii="Arial" w:hAnsi="Arial" w:cs="Arial"/>
          <w:b/>
          <w:sz w:val="20"/>
          <w:szCs w:val="20"/>
        </w:rPr>
      </w:pPr>
    </w:p>
    <w:p w:rsidR="00D333E2" w:rsidRPr="00E806C2" w:rsidRDefault="00D333E2" w:rsidP="00E806C2">
      <w:pPr>
        <w:ind w:left="426" w:hanging="426"/>
        <w:rPr>
          <w:rFonts w:ascii="Arial" w:hAnsi="Arial" w:cs="Arial"/>
          <w:b/>
          <w:sz w:val="20"/>
          <w:szCs w:val="20"/>
        </w:rPr>
      </w:pPr>
    </w:p>
    <w:p w:rsidR="00D333E2" w:rsidRPr="00E806C2" w:rsidRDefault="00D333E2" w:rsidP="00E806C2">
      <w:pPr>
        <w:ind w:left="426" w:hanging="426"/>
        <w:rPr>
          <w:rFonts w:ascii="Arial" w:hAnsi="Arial" w:cs="Arial"/>
          <w:b/>
          <w:sz w:val="20"/>
          <w:szCs w:val="20"/>
        </w:rPr>
      </w:pPr>
      <w:r w:rsidRPr="00E806C2">
        <w:rPr>
          <w:rFonts w:ascii="Arial" w:hAnsi="Arial" w:cs="Arial"/>
          <w:b/>
          <w:sz w:val="20"/>
          <w:szCs w:val="20"/>
        </w:rPr>
        <w:t xml:space="preserve">VIII. DESIGN QUALITY </w:t>
      </w:r>
    </w:p>
    <w:p w:rsidR="00D333E2" w:rsidRPr="00E806C2" w:rsidRDefault="00D333E2" w:rsidP="00E806C2">
      <w:pPr>
        <w:ind w:left="426" w:hanging="426"/>
        <w:rPr>
          <w:rFonts w:ascii="Arial" w:hAnsi="Arial" w:cs="Arial"/>
          <w:b/>
          <w:sz w:val="20"/>
          <w:szCs w:val="20"/>
        </w:rPr>
      </w:pPr>
    </w:p>
    <w:p w:rsidR="00D333E2" w:rsidRPr="00E806C2" w:rsidRDefault="00D333E2" w:rsidP="00E806C2">
      <w:pPr>
        <w:ind w:left="426" w:hanging="426"/>
        <w:rPr>
          <w:rFonts w:ascii="Arial" w:hAnsi="Arial" w:cs="Arial"/>
          <w:sz w:val="20"/>
          <w:szCs w:val="20"/>
        </w:rPr>
      </w:pPr>
      <w:r w:rsidRPr="00E806C2">
        <w:rPr>
          <w:rFonts w:ascii="Arial" w:hAnsi="Arial" w:cs="Arial"/>
          <w:sz w:val="20"/>
          <w:szCs w:val="20"/>
        </w:rPr>
        <w:t>●</w:t>
      </w:r>
      <w:r w:rsidR="00EB37E1" w:rsidRPr="00E806C2">
        <w:rPr>
          <w:rFonts w:ascii="Arial" w:hAnsi="Arial" w:cs="Arial"/>
          <w:sz w:val="20"/>
          <w:szCs w:val="20"/>
        </w:rPr>
        <w:tab/>
      </w:r>
      <w:proofErr w:type="gramStart"/>
      <w:r w:rsidR="00EB37E1" w:rsidRPr="00E806C2">
        <w:rPr>
          <w:rFonts w:ascii="Arial" w:hAnsi="Arial" w:cs="Arial"/>
          <w:sz w:val="20"/>
          <w:szCs w:val="20"/>
        </w:rPr>
        <w:t>Most</w:t>
      </w:r>
      <w:proofErr w:type="gramEnd"/>
      <w:r w:rsidR="00EB37E1" w:rsidRPr="00E806C2">
        <w:rPr>
          <w:rFonts w:ascii="Arial" w:hAnsi="Arial" w:cs="Arial"/>
          <w:sz w:val="20"/>
          <w:szCs w:val="20"/>
        </w:rPr>
        <w:t xml:space="preserve"> planning decisions shape the appearance of the city for generations.  These decisions must therefore support and enhance the character of a city by promoting the highest qualities of design.</w:t>
      </w:r>
    </w:p>
    <w:p w:rsidR="00EB37E1" w:rsidRPr="00E806C2" w:rsidRDefault="00EB37E1" w:rsidP="00E806C2">
      <w:pPr>
        <w:ind w:left="426" w:hanging="426"/>
        <w:rPr>
          <w:rFonts w:ascii="Arial" w:hAnsi="Arial" w:cs="Arial"/>
          <w:sz w:val="20"/>
          <w:szCs w:val="20"/>
        </w:rPr>
      </w:pPr>
    </w:p>
    <w:p w:rsidR="00EB37E1" w:rsidRPr="00E806C2" w:rsidRDefault="00EB37E1"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t>Public spaces play a key role: together with their neighbouring buildings they form the public face of a city.</w:t>
      </w:r>
    </w:p>
    <w:p w:rsidR="00EB37E1" w:rsidRPr="00E806C2" w:rsidRDefault="00EB37E1" w:rsidP="00E806C2">
      <w:pPr>
        <w:ind w:left="426" w:hanging="426"/>
        <w:rPr>
          <w:rFonts w:ascii="Arial" w:hAnsi="Arial" w:cs="Arial"/>
          <w:sz w:val="20"/>
          <w:szCs w:val="20"/>
        </w:rPr>
      </w:pPr>
    </w:p>
    <w:p w:rsidR="00EB37E1" w:rsidRPr="00E806C2" w:rsidRDefault="00EB37E1"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t>Public property rights and the authority for disposal of public space must remain with the body politic in order to mediate between different interests and to counteract undesirable development.</w:t>
      </w:r>
    </w:p>
    <w:p w:rsidR="00EB37E1" w:rsidRPr="00E806C2" w:rsidRDefault="00EB37E1" w:rsidP="00E806C2">
      <w:pPr>
        <w:ind w:left="426" w:hanging="426"/>
        <w:rPr>
          <w:rFonts w:ascii="Arial" w:hAnsi="Arial" w:cs="Arial"/>
          <w:sz w:val="20"/>
          <w:szCs w:val="20"/>
        </w:rPr>
      </w:pPr>
    </w:p>
    <w:p w:rsidR="00EB37E1" w:rsidRPr="00E806C2" w:rsidRDefault="00EB37E1"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The</w:t>
      </w:r>
      <w:proofErr w:type="gramEnd"/>
      <w:r w:rsidRPr="00E806C2">
        <w:rPr>
          <w:rFonts w:ascii="Arial" w:hAnsi="Arial" w:cs="Arial"/>
          <w:sz w:val="20"/>
          <w:szCs w:val="20"/>
        </w:rPr>
        <w:t xml:space="preserve"> development of key building projects has to be led by the planning authority from initial concept through to realisation on the ground.</w:t>
      </w:r>
    </w:p>
    <w:p w:rsidR="00EB37E1" w:rsidRPr="00E806C2" w:rsidRDefault="00EB37E1" w:rsidP="00E806C2">
      <w:pPr>
        <w:ind w:left="426" w:hanging="426"/>
        <w:rPr>
          <w:rFonts w:ascii="Arial" w:hAnsi="Arial" w:cs="Arial"/>
          <w:sz w:val="20"/>
          <w:szCs w:val="20"/>
        </w:rPr>
      </w:pPr>
    </w:p>
    <w:p w:rsidR="00EB37E1" w:rsidRPr="00E806C2" w:rsidRDefault="00EB37E1"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t>Tools such as architectural design competitions, multiple commissioning and expert panels should be employed as a general principle, in order to find solutions for important buildings and public spaces.</w:t>
      </w:r>
    </w:p>
    <w:p w:rsidR="00EB37E1" w:rsidRPr="00E806C2" w:rsidRDefault="00EB37E1" w:rsidP="00E806C2">
      <w:pPr>
        <w:ind w:left="426" w:hanging="426"/>
        <w:rPr>
          <w:rFonts w:ascii="Arial" w:hAnsi="Arial" w:cs="Arial"/>
          <w:sz w:val="20"/>
          <w:szCs w:val="20"/>
        </w:rPr>
      </w:pPr>
    </w:p>
    <w:p w:rsidR="00EB37E1" w:rsidRPr="00E806C2" w:rsidRDefault="00EB37E1" w:rsidP="00E806C2">
      <w:pPr>
        <w:ind w:left="426" w:hanging="426"/>
        <w:rPr>
          <w:rFonts w:ascii="Arial" w:hAnsi="Arial" w:cs="Arial"/>
          <w:sz w:val="20"/>
          <w:szCs w:val="20"/>
        </w:rPr>
      </w:pPr>
      <w:r w:rsidRPr="00E806C2">
        <w:rPr>
          <w:rFonts w:ascii="Arial" w:hAnsi="Arial" w:cs="Arial"/>
          <w:sz w:val="20"/>
          <w:szCs w:val="20"/>
        </w:rPr>
        <w:t>●</w:t>
      </w:r>
      <w:r w:rsidR="00F938DB" w:rsidRPr="00E806C2">
        <w:rPr>
          <w:rFonts w:ascii="Arial" w:hAnsi="Arial" w:cs="Arial"/>
          <w:sz w:val="20"/>
          <w:szCs w:val="20"/>
        </w:rPr>
        <w:tab/>
      </w:r>
      <w:proofErr w:type="gramStart"/>
      <w:r w:rsidR="00F938DB" w:rsidRPr="00E806C2">
        <w:rPr>
          <w:rFonts w:ascii="Arial" w:hAnsi="Arial" w:cs="Arial"/>
          <w:sz w:val="20"/>
          <w:szCs w:val="20"/>
        </w:rPr>
        <w:t>The</w:t>
      </w:r>
      <w:proofErr w:type="gramEnd"/>
      <w:r w:rsidR="00F938DB" w:rsidRPr="00E806C2">
        <w:rPr>
          <w:rFonts w:ascii="Arial" w:hAnsi="Arial" w:cs="Arial"/>
          <w:sz w:val="20"/>
          <w:szCs w:val="20"/>
        </w:rPr>
        <w:t xml:space="preserve"> structure of the plot plan – as a starting point for diversity – plays a very important role.</w:t>
      </w:r>
    </w:p>
    <w:p w:rsidR="00F938DB" w:rsidRPr="00E806C2" w:rsidRDefault="00F938DB" w:rsidP="00E806C2">
      <w:pPr>
        <w:ind w:left="426" w:hanging="426"/>
        <w:rPr>
          <w:rFonts w:ascii="Arial" w:hAnsi="Arial" w:cs="Arial"/>
          <w:sz w:val="20"/>
          <w:szCs w:val="20"/>
        </w:rPr>
      </w:pPr>
    </w:p>
    <w:p w:rsidR="00F938DB" w:rsidRPr="00E806C2" w:rsidRDefault="00F938DB"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t>Processes of urban redevelopment will be of special importance in the future.</w:t>
      </w:r>
    </w:p>
    <w:p w:rsidR="00BE679A" w:rsidRPr="00E806C2" w:rsidRDefault="00BE679A" w:rsidP="00E806C2">
      <w:pPr>
        <w:ind w:left="426" w:hanging="426"/>
        <w:rPr>
          <w:rFonts w:ascii="Arial" w:hAnsi="Arial" w:cs="Arial"/>
          <w:b/>
          <w:sz w:val="20"/>
          <w:szCs w:val="20"/>
        </w:rPr>
      </w:pPr>
    </w:p>
    <w:p w:rsidR="00E806C2" w:rsidRPr="00E806C2" w:rsidRDefault="00E806C2" w:rsidP="00E806C2">
      <w:pPr>
        <w:ind w:left="426" w:hanging="426"/>
        <w:rPr>
          <w:rFonts w:ascii="Arial" w:hAnsi="Arial" w:cs="Arial"/>
          <w:b/>
          <w:sz w:val="20"/>
          <w:szCs w:val="20"/>
        </w:rPr>
      </w:pPr>
    </w:p>
    <w:p w:rsidR="00D333E2" w:rsidRPr="00E806C2" w:rsidRDefault="00D333E2" w:rsidP="00E806C2">
      <w:pPr>
        <w:ind w:left="426" w:hanging="426"/>
        <w:rPr>
          <w:rFonts w:ascii="Arial" w:hAnsi="Arial" w:cs="Arial"/>
          <w:b/>
          <w:sz w:val="20"/>
          <w:szCs w:val="20"/>
        </w:rPr>
      </w:pPr>
      <w:r w:rsidRPr="00E806C2">
        <w:rPr>
          <w:rFonts w:ascii="Arial" w:hAnsi="Arial" w:cs="Arial"/>
          <w:b/>
          <w:sz w:val="20"/>
          <w:szCs w:val="20"/>
        </w:rPr>
        <w:t xml:space="preserve">IX. LONG-TERM VISION </w:t>
      </w:r>
    </w:p>
    <w:p w:rsidR="00D333E2" w:rsidRPr="00E806C2" w:rsidRDefault="00D333E2" w:rsidP="00E806C2">
      <w:pPr>
        <w:ind w:left="426" w:hanging="426"/>
        <w:rPr>
          <w:rFonts w:ascii="Arial" w:hAnsi="Arial" w:cs="Arial"/>
          <w:b/>
          <w:sz w:val="20"/>
          <w:szCs w:val="20"/>
        </w:rPr>
      </w:pPr>
    </w:p>
    <w:p w:rsidR="00D333E2" w:rsidRPr="00E806C2" w:rsidRDefault="00D333E2" w:rsidP="00E806C2">
      <w:pPr>
        <w:ind w:left="426" w:hanging="426"/>
        <w:rPr>
          <w:rFonts w:ascii="Arial" w:hAnsi="Arial" w:cs="Arial"/>
          <w:sz w:val="20"/>
          <w:szCs w:val="20"/>
        </w:rPr>
      </w:pPr>
      <w:r w:rsidRPr="00E806C2">
        <w:rPr>
          <w:rFonts w:ascii="Arial" w:hAnsi="Arial" w:cs="Arial"/>
          <w:sz w:val="20"/>
          <w:szCs w:val="20"/>
        </w:rPr>
        <w:t>●</w:t>
      </w:r>
      <w:r w:rsidR="00F938DB" w:rsidRPr="00E806C2">
        <w:rPr>
          <w:rFonts w:ascii="Arial" w:hAnsi="Arial" w:cs="Arial"/>
          <w:sz w:val="20"/>
          <w:szCs w:val="20"/>
        </w:rPr>
        <w:tab/>
        <w:t>Consistent urban planning and development needs to follow a unifying vision that refers back to the city’s past and projects forward several decades.</w:t>
      </w:r>
    </w:p>
    <w:p w:rsidR="00F938DB" w:rsidRPr="00E806C2" w:rsidRDefault="00F938DB" w:rsidP="00E806C2">
      <w:pPr>
        <w:ind w:left="426" w:hanging="426"/>
        <w:rPr>
          <w:rFonts w:ascii="Arial" w:hAnsi="Arial" w:cs="Arial"/>
          <w:sz w:val="20"/>
          <w:szCs w:val="20"/>
        </w:rPr>
      </w:pPr>
    </w:p>
    <w:p w:rsidR="00F938DB" w:rsidRPr="00E806C2" w:rsidRDefault="00F938DB"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The</w:t>
      </w:r>
      <w:proofErr w:type="gramEnd"/>
      <w:r w:rsidRPr="00E806C2">
        <w:rPr>
          <w:rFonts w:ascii="Arial" w:hAnsi="Arial" w:cs="Arial"/>
          <w:sz w:val="20"/>
          <w:szCs w:val="20"/>
        </w:rPr>
        <w:t xml:space="preserve"> face of the city must not be submitted to short-lived fashions or political whim.  Additions to cities that have evolved over historical timeframes must anticipate the needs of future generations (conserve the old and celebrate the new).  Only in this way can the uniqueness and the character of a city be developed, maintained and enhanced.</w:t>
      </w:r>
    </w:p>
    <w:p w:rsidR="00F938DB" w:rsidRPr="00E806C2" w:rsidRDefault="00F938DB" w:rsidP="00E806C2">
      <w:pPr>
        <w:ind w:left="426" w:hanging="426"/>
        <w:rPr>
          <w:rFonts w:ascii="Arial" w:hAnsi="Arial" w:cs="Arial"/>
          <w:sz w:val="20"/>
          <w:szCs w:val="20"/>
        </w:rPr>
      </w:pPr>
    </w:p>
    <w:p w:rsidR="00F938DB" w:rsidRPr="00E806C2" w:rsidRDefault="00F938DB"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t>Continuity, quality and awareness of the intricacies of a location are important attributes for a sustainable, future-orientated city.</w:t>
      </w:r>
    </w:p>
    <w:p w:rsidR="00BE679A" w:rsidRPr="00E806C2" w:rsidRDefault="00BE679A" w:rsidP="00E806C2">
      <w:pPr>
        <w:ind w:left="426" w:hanging="426"/>
        <w:rPr>
          <w:rFonts w:ascii="Arial" w:hAnsi="Arial" w:cs="Arial"/>
          <w:b/>
          <w:sz w:val="20"/>
          <w:szCs w:val="20"/>
        </w:rPr>
      </w:pPr>
    </w:p>
    <w:p w:rsidR="00D333E2" w:rsidRDefault="00D333E2" w:rsidP="00E806C2">
      <w:pPr>
        <w:ind w:left="426" w:hanging="426"/>
        <w:rPr>
          <w:rFonts w:ascii="Arial" w:hAnsi="Arial" w:cs="Arial"/>
          <w:b/>
          <w:sz w:val="20"/>
          <w:szCs w:val="20"/>
        </w:rPr>
      </w:pPr>
    </w:p>
    <w:p w:rsidR="00E806C2" w:rsidRDefault="00E806C2" w:rsidP="00E806C2">
      <w:pPr>
        <w:ind w:left="426" w:hanging="426"/>
        <w:rPr>
          <w:rFonts w:ascii="Arial" w:hAnsi="Arial" w:cs="Arial"/>
          <w:b/>
          <w:sz w:val="20"/>
          <w:szCs w:val="20"/>
        </w:rPr>
      </w:pPr>
    </w:p>
    <w:p w:rsidR="00E806C2" w:rsidRDefault="00E806C2" w:rsidP="00E806C2">
      <w:pPr>
        <w:ind w:left="426" w:hanging="426"/>
        <w:rPr>
          <w:rFonts w:ascii="Arial" w:hAnsi="Arial" w:cs="Arial"/>
          <w:b/>
          <w:sz w:val="20"/>
          <w:szCs w:val="20"/>
        </w:rPr>
      </w:pPr>
    </w:p>
    <w:p w:rsidR="00E806C2" w:rsidRDefault="00E806C2" w:rsidP="00E806C2">
      <w:pPr>
        <w:ind w:left="426" w:hanging="426"/>
        <w:rPr>
          <w:rFonts w:ascii="Arial" w:hAnsi="Arial" w:cs="Arial"/>
          <w:b/>
          <w:sz w:val="20"/>
          <w:szCs w:val="20"/>
        </w:rPr>
      </w:pPr>
    </w:p>
    <w:p w:rsidR="00E806C2" w:rsidRPr="00E806C2" w:rsidRDefault="00E806C2" w:rsidP="00E806C2">
      <w:pPr>
        <w:ind w:left="426" w:hanging="426"/>
        <w:rPr>
          <w:rFonts w:ascii="Arial" w:hAnsi="Arial" w:cs="Arial"/>
          <w:b/>
          <w:sz w:val="20"/>
          <w:szCs w:val="20"/>
        </w:rPr>
      </w:pPr>
      <w:bookmarkStart w:id="0" w:name="_GoBack"/>
      <w:bookmarkEnd w:id="0"/>
    </w:p>
    <w:p w:rsidR="00D333E2" w:rsidRPr="00E806C2" w:rsidRDefault="00D333E2" w:rsidP="00E806C2">
      <w:pPr>
        <w:ind w:left="426" w:hanging="426"/>
        <w:rPr>
          <w:rFonts w:ascii="Arial" w:hAnsi="Arial" w:cs="Arial"/>
          <w:b/>
          <w:sz w:val="20"/>
          <w:szCs w:val="20"/>
        </w:rPr>
      </w:pPr>
      <w:r w:rsidRPr="00E806C2">
        <w:rPr>
          <w:rFonts w:ascii="Arial" w:hAnsi="Arial" w:cs="Arial"/>
          <w:b/>
          <w:sz w:val="20"/>
          <w:szCs w:val="20"/>
        </w:rPr>
        <w:lastRenderedPageBreak/>
        <w:t xml:space="preserve">X. COMMUNICATION AND PARTICIPATION </w:t>
      </w:r>
    </w:p>
    <w:p w:rsidR="00D333E2" w:rsidRPr="00E806C2" w:rsidRDefault="00D333E2" w:rsidP="00E806C2">
      <w:pPr>
        <w:ind w:left="426" w:hanging="426"/>
        <w:rPr>
          <w:rFonts w:ascii="Arial" w:hAnsi="Arial" w:cs="Arial"/>
          <w:b/>
          <w:sz w:val="20"/>
          <w:szCs w:val="20"/>
        </w:rPr>
      </w:pPr>
    </w:p>
    <w:p w:rsidR="00D333E2" w:rsidRPr="00E806C2" w:rsidRDefault="00D333E2" w:rsidP="00E806C2">
      <w:pPr>
        <w:ind w:left="426" w:hanging="426"/>
        <w:rPr>
          <w:rFonts w:ascii="Arial" w:hAnsi="Arial" w:cs="Arial"/>
          <w:sz w:val="20"/>
          <w:szCs w:val="20"/>
        </w:rPr>
      </w:pPr>
      <w:r w:rsidRPr="00E806C2">
        <w:rPr>
          <w:rFonts w:ascii="Arial" w:hAnsi="Arial" w:cs="Arial"/>
          <w:sz w:val="20"/>
          <w:szCs w:val="20"/>
        </w:rPr>
        <w:t>●</w:t>
      </w:r>
      <w:r w:rsidR="00F938DB" w:rsidRPr="00E806C2">
        <w:rPr>
          <w:rFonts w:ascii="Arial" w:hAnsi="Arial" w:cs="Arial"/>
          <w:sz w:val="20"/>
          <w:szCs w:val="20"/>
        </w:rPr>
        <w:tab/>
        <w:t>Communities must work continuously on their collective vision for the city through public discourse that becomes manifest in public spaces and in city culture.</w:t>
      </w:r>
    </w:p>
    <w:p w:rsidR="00F938DB" w:rsidRPr="00E806C2" w:rsidRDefault="00F938DB" w:rsidP="00E806C2">
      <w:pPr>
        <w:ind w:left="426" w:hanging="426"/>
        <w:rPr>
          <w:rFonts w:ascii="Arial" w:hAnsi="Arial" w:cs="Arial"/>
          <w:sz w:val="20"/>
          <w:szCs w:val="20"/>
        </w:rPr>
      </w:pPr>
    </w:p>
    <w:p w:rsidR="00F938DB" w:rsidRPr="00E806C2" w:rsidRDefault="00F938DB"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t>Continuous communication must be supported among the protagonists and stakeholders inside and outside the city administration.  The outputs should be fed directly into planning processes to help create transparency and to inform political decisions.</w:t>
      </w:r>
    </w:p>
    <w:p w:rsidR="00F938DB" w:rsidRPr="00E806C2" w:rsidRDefault="00F938DB" w:rsidP="00E806C2">
      <w:pPr>
        <w:ind w:left="426" w:hanging="426"/>
        <w:rPr>
          <w:rFonts w:ascii="Arial" w:hAnsi="Arial" w:cs="Arial"/>
          <w:sz w:val="20"/>
          <w:szCs w:val="20"/>
        </w:rPr>
      </w:pPr>
    </w:p>
    <w:p w:rsidR="00F938DB" w:rsidRPr="00E806C2" w:rsidRDefault="00F938DB"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All</w:t>
      </w:r>
      <w:proofErr w:type="gramEnd"/>
      <w:r w:rsidRPr="00E806C2">
        <w:rPr>
          <w:rFonts w:ascii="Arial" w:hAnsi="Arial" w:cs="Arial"/>
          <w:sz w:val="20"/>
          <w:szCs w:val="20"/>
        </w:rPr>
        <w:t xml:space="preserve"> parts of a city’s population must be invited to participate, co-operate and engage through appropriate modes of communication – in all phases of development from initial visioning through to detailed planning, delivery and management.</w:t>
      </w:r>
    </w:p>
    <w:p w:rsidR="00F938DB" w:rsidRPr="00E806C2" w:rsidRDefault="00F938DB" w:rsidP="00E806C2">
      <w:pPr>
        <w:ind w:left="426" w:hanging="426"/>
        <w:rPr>
          <w:rFonts w:ascii="Arial" w:hAnsi="Arial" w:cs="Arial"/>
          <w:sz w:val="20"/>
          <w:szCs w:val="20"/>
        </w:rPr>
      </w:pPr>
    </w:p>
    <w:p w:rsidR="00F938DB" w:rsidRPr="00E806C2" w:rsidRDefault="00F938DB" w:rsidP="00E806C2">
      <w:pPr>
        <w:ind w:left="426" w:hanging="426"/>
        <w:rPr>
          <w:rFonts w:ascii="Arial" w:hAnsi="Arial" w:cs="Arial"/>
          <w:sz w:val="20"/>
          <w:szCs w:val="20"/>
        </w:rPr>
      </w:pPr>
      <w:r w:rsidRPr="00E806C2">
        <w:rPr>
          <w:rFonts w:ascii="Arial" w:hAnsi="Arial" w:cs="Arial"/>
          <w:sz w:val="20"/>
          <w:szCs w:val="20"/>
        </w:rPr>
        <w:t>●</w:t>
      </w:r>
      <w:r w:rsidR="00ED4E97" w:rsidRPr="00E806C2">
        <w:rPr>
          <w:rFonts w:ascii="Arial" w:hAnsi="Arial" w:cs="Arial"/>
          <w:sz w:val="20"/>
          <w:szCs w:val="20"/>
        </w:rPr>
        <w:tab/>
      </w:r>
      <w:proofErr w:type="gramStart"/>
      <w:r w:rsidR="00ED4E97" w:rsidRPr="00E806C2">
        <w:rPr>
          <w:rFonts w:ascii="Arial" w:hAnsi="Arial" w:cs="Arial"/>
          <w:sz w:val="20"/>
          <w:szCs w:val="20"/>
        </w:rPr>
        <w:t>A</w:t>
      </w:r>
      <w:proofErr w:type="gramEnd"/>
      <w:r w:rsidR="00ED4E97" w:rsidRPr="00E806C2">
        <w:rPr>
          <w:rFonts w:ascii="Arial" w:hAnsi="Arial" w:cs="Arial"/>
          <w:sz w:val="20"/>
          <w:szCs w:val="20"/>
        </w:rPr>
        <w:t xml:space="preserve"> culture of engagement should be established, employing a wide range of techniques available to central, regional and local authorities.</w:t>
      </w:r>
    </w:p>
    <w:p w:rsidR="00BE679A" w:rsidRPr="00E806C2" w:rsidRDefault="00BE679A" w:rsidP="00E806C2">
      <w:pPr>
        <w:ind w:left="426" w:hanging="426"/>
        <w:rPr>
          <w:rFonts w:ascii="Arial" w:hAnsi="Arial" w:cs="Arial"/>
          <w:sz w:val="20"/>
          <w:szCs w:val="20"/>
        </w:rPr>
      </w:pPr>
    </w:p>
    <w:p w:rsidR="00D333E2" w:rsidRPr="00E806C2" w:rsidRDefault="00D333E2" w:rsidP="00E806C2">
      <w:pPr>
        <w:ind w:left="426" w:hanging="426"/>
        <w:rPr>
          <w:rFonts w:ascii="Arial" w:hAnsi="Arial" w:cs="Arial"/>
          <w:b/>
          <w:sz w:val="20"/>
          <w:szCs w:val="20"/>
        </w:rPr>
      </w:pPr>
    </w:p>
    <w:p w:rsidR="00D333E2" w:rsidRPr="00E806C2" w:rsidRDefault="00D333E2" w:rsidP="00E806C2">
      <w:pPr>
        <w:ind w:left="426" w:hanging="426"/>
        <w:rPr>
          <w:rFonts w:ascii="Arial" w:hAnsi="Arial" w:cs="Arial"/>
          <w:b/>
          <w:sz w:val="20"/>
          <w:szCs w:val="20"/>
        </w:rPr>
      </w:pPr>
      <w:r w:rsidRPr="00E806C2">
        <w:rPr>
          <w:rFonts w:ascii="Arial" w:hAnsi="Arial" w:cs="Arial"/>
          <w:b/>
          <w:sz w:val="20"/>
          <w:szCs w:val="20"/>
        </w:rPr>
        <w:t>XI. RELIABILITY, OBLIGATION AND FAIRNESS</w:t>
      </w:r>
    </w:p>
    <w:p w:rsidR="00D333E2" w:rsidRPr="00E806C2" w:rsidRDefault="00D333E2" w:rsidP="00E806C2">
      <w:pPr>
        <w:ind w:left="426" w:hanging="426"/>
        <w:rPr>
          <w:rFonts w:ascii="Arial" w:hAnsi="Arial" w:cs="Arial"/>
          <w:b/>
          <w:sz w:val="20"/>
          <w:szCs w:val="20"/>
        </w:rPr>
      </w:pPr>
    </w:p>
    <w:p w:rsidR="00D333E2" w:rsidRPr="00E806C2" w:rsidRDefault="00D333E2" w:rsidP="00E806C2">
      <w:pPr>
        <w:ind w:left="426" w:hanging="426"/>
        <w:rPr>
          <w:rFonts w:ascii="Arial" w:hAnsi="Arial" w:cs="Arial"/>
          <w:sz w:val="20"/>
          <w:szCs w:val="20"/>
        </w:rPr>
      </w:pPr>
      <w:r w:rsidRPr="00E806C2">
        <w:rPr>
          <w:rFonts w:ascii="Arial" w:hAnsi="Arial" w:cs="Arial"/>
          <w:sz w:val="20"/>
          <w:szCs w:val="20"/>
        </w:rPr>
        <w:t>●</w:t>
      </w:r>
      <w:r w:rsidR="00ED4E97" w:rsidRPr="00E806C2">
        <w:rPr>
          <w:rFonts w:ascii="Arial" w:hAnsi="Arial" w:cs="Arial"/>
          <w:sz w:val="20"/>
          <w:szCs w:val="20"/>
        </w:rPr>
        <w:tab/>
      </w:r>
      <w:proofErr w:type="gramStart"/>
      <w:r w:rsidR="00ED4E97" w:rsidRPr="00E806C2">
        <w:rPr>
          <w:rFonts w:ascii="Arial" w:hAnsi="Arial" w:cs="Arial"/>
          <w:sz w:val="20"/>
          <w:szCs w:val="20"/>
        </w:rPr>
        <w:t>A</w:t>
      </w:r>
      <w:proofErr w:type="gramEnd"/>
      <w:r w:rsidR="00ED4E97" w:rsidRPr="00E806C2">
        <w:rPr>
          <w:rFonts w:ascii="Arial" w:hAnsi="Arial" w:cs="Arial"/>
          <w:sz w:val="20"/>
          <w:szCs w:val="20"/>
        </w:rPr>
        <w:t xml:space="preserve"> city</w:t>
      </w:r>
      <w:r w:rsidR="000B2EA7" w:rsidRPr="00E806C2">
        <w:rPr>
          <w:rFonts w:ascii="Arial" w:hAnsi="Arial" w:cs="Arial"/>
          <w:sz w:val="20"/>
          <w:szCs w:val="20"/>
        </w:rPr>
        <w:t>-</w:t>
      </w:r>
      <w:r w:rsidR="00ED4E97" w:rsidRPr="00E806C2">
        <w:rPr>
          <w:rFonts w:ascii="Arial" w:hAnsi="Arial" w:cs="Arial"/>
          <w:sz w:val="20"/>
          <w:szCs w:val="20"/>
        </w:rPr>
        <w:t>wide concept, with principles of consensus, creates the proper environment within which all the participants in urban development can act with equal rights.</w:t>
      </w:r>
    </w:p>
    <w:p w:rsidR="00ED4E97" w:rsidRPr="00E806C2" w:rsidRDefault="00ED4E97" w:rsidP="00E806C2">
      <w:pPr>
        <w:ind w:left="426" w:hanging="426"/>
        <w:rPr>
          <w:rFonts w:ascii="Arial" w:hAnsi="Arial" w:cs="Arial"/>
          <w:sz w:val="20"/>
          <w:szCs w:val="20"/>
        </w:rPr>
      </w:pPr>
    </w:p>
    <w:p w:rsidR="00ED4E97" w:rsidRPr="00E806C2" w:rsidRDefault="00ED4E97"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In</w:t>
      </w:r>
      <w:proofErr w:type="gramEnd"/>
      <w:r w:rsidRPr="00E806C2">
        <w:rPr>
          <w:rFonts w:ascii="Arial" w:hAnsi="Arial" w:cs="Arial"/>
          <w:sz w:val="20"/>
          <w:szCs w:val="20"/>
        </w:rPr>
        <w:t xml:space="preserve"> order for the city to become a reliable partner for all citizens and investors, urban policy needs to be founded on basic resolutions that have a binding effect on the city administration.</w:t>
      </w:r>
    </w:p>
    <w:p w:rsidR="00ED4E97" w:rsidRPr="00E806C2" w:rsidRDefault="00ED4E97" w:rsidP="00E806C2">
      <w:pPr>
        <w:ind w:left="426" w:hanging="426"/>
        <w:rPr>
          <w:rFonts w:ascii="Arial" w:hAnsi="Arial" w:cs="Arial"/>
          <w:sz w:val="20"/>
          <w:szCs w:val="20"/>
        </w:rPr>
      </w:pPr>
    </w:p>
    <w:p w:rsidR="00ED4E97" w:rsidRPr="00E806C2" w:rsidRDefault="00ED4E97"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t xml:space="preserve">Basic principles need to govern site development guidelines and standards of sustainable construction.  Guidelines such as the City of Short Distances have to be enshrined in subject-specified policies – such as the retail concepts embodied in Freiburg’s marketplaces and sub-centres. These principles should be made legally binding through development </w:t>
      </w:r>
      <w:proofErr w:type="spellStart"/>
      <w:r w:rsidRPr="00E806C2">
        <w:rPr>
          <w:rFonts w:ascii="Arial" w:hAnsi="Arial" w:cs="Arial"/>
          <w:sz w:val="20"/>
          <w:szCs w:val="20"/>
        </w:rPr>
        <w:t>masterplans</w:t>
      </w:r>
      <w:proofErr w:type="spellEnd"/>
      <w:r w:rsidRPr="00E806C2">
        <w:rPr>
          <w:rFonts w:ascii="Arial" w:hAnsi="Arial" w:cs="Arial"/>
          <w:sz w:val="20"/>
          <w:szCs w:val="20"/>
        </w:rPr>
        <w:t>.</w:t>
      </w:r>
    </w:p>
    <w:p w:rsidR="00ED4E97" w:rsidRPr="00E806C2" w:rsidRDefault="00ED4E97" w:rsidP="00E806C2">
      <w:pPr>
        <w:ind w:left="426" w:hanging="426"/>
        <w:rPr>
          <w:rFonts w:ascii="Arial" w:hAnsi="Arial" w:cs="Arial"/>
          <w:sz w:val="20"/>
          <w:szCs w:val="20"/>
        </w:rPr>
      </w:pPr>
    </w:p>
    <w:p w:rsidR="00ED4E97" w:rsidRPr="00E806C2" w:rsidRDefault="00ED4E97"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A</w:t>
      </w:r>
      <w:proofErr w:type="gramEnd"/>
      <w:r w:rsidRPr="00E806C2">
        <w:rPr>
          <w:rFonts w:ascii="Arial" w:hAnsi="Arial" w:cs="Arial"/>
          <w:sz w:val="20"/>
          <w:szCs w:val="20"/>
        </w:rPr>
        <w:t xml:space="preserve"> level of trust should be created between the protagonists within the city’s administration and those outside, based on continuity and with sufficient freedom to enable innovation and creativity to flourish.</w:t>
      </w:r>
    </w:p>
    <w:p w:rsidR="00BE679A" w:rsidRPr="00E806C2" w:rsidRDefault="00BE679A" w:rsidP="00E806C2">
      <w:pPr>
        <w:ind w:left="426" w:hanging="426"/>
        <w:rPr>
          <w:rFonts w:ascii="Arial" w:hAnsi="Arial" w:cs="Arial"/>
          <w:sz w:val="20"/>
          <w:szCs w:val="20"/>
        </w:rPr>
      </w:pPr>
    </w:p>
    <w:p w:rsidR="00D333E2" w:rsidRPr="00E806C2" w:rsidRDefault="00D333E2" w:rsidP="00E806C2">
      <w:pPr>
        <w:ind w:left="426" w:hanging="426"/>
        <w:rPr>
          <w:rFonts w:ascii="Arial" w:hAnsi="Arial" w:cs="Arial"/>
          <w:b/>
          <w:sz w:val="20"/>
          <w:szCs w:val="20"/>
        </w:rPr>
      </w:pPr>
    </w:p>
    <w:p w:rsidR="00D333E2" w:rsidRPr="00E806C2" w:rsidRDefault="00D333E2" w:rsidP="00E806C2">
      <w:pPr>
        <w:ind w:left="426" w:hanging="426"/>
        <w:rPr>
          <w:rFonts w:ascii="Arial" w:hAnsi="Arial" w:cs="Arial"/>
          <w:b/>
          <w:sz w:val="20"/>
          <w:szCs w:val="20"/>
        </w:rPr>
      </w:pPr>
      <w:r w:rsidRPr="00E806C2">
        <w:rPr>
          <w:rFonts w:ascii="Arial" w:hAnsi="Arial" w:cs="Arial"/>
          <w:b/>
          <w:sz w:val="20"/>
          <w:szCs w:val="20"/>
        </w:rPr>
        <w:t xml:space="preserve">XII. CO-OPERATION AND PARTNERSHIP </w:t>
      </w:r>
    </w:p>
    <w:p w:rsidR="00D333E2" w:rsidRPr="00E806C2" w:rsidRDefault="00D333E2" w:rsidP="00E806C2">
      <w:pPr>
        <w:ind w:left="426" w:hanging="426"/>
        <w:rPr>
          <w:rFonts w:ascii="Arial" w:hAnsi="Arial" w:cs="Arial"/>
          <w:b/>
          <w:sz w:val="20"/>
          <w:szCs w:val="20"/>
        </w:rPr>
      </w:pPr>
    </w:p>
    <w:p w:rsidR="00D333E2" w:rsidRPr="00E806C2" w:rsidRDefault="00D333E2" w:rsidP="00E806C2">
      <w:pPr>
        <w:ind w:left="426" w:hanging="426"/>
        <w:rPr>
          <w:rFonts w:ascii="Arial" w:hAnsi="Arial" w:cs="Arial"/>
          <w:sz w:val="20"/>
          <w:szCs w:val="20"/>
        </w:rPr>
      </w:pPr>
      <w:r w:rsidRPr="00E806C2">
        <w:rPr>
          <w:rFonts w:ascii="Arial" w:hAnsi="Arial" w:cs="Arial"/>
          <w:sz w:val="20"/>
          <w:szCs w:val="20"/>
        </w:rPr>
        <w:t>●</w:t>
      </w:r>
      <w:r w:rsidR="00DB0F4B" w:rsidRPr="00E806C2">
        <w:rPr>
          <w:rFonts w:ascii="Arial" w:hAnsi="Arial" w:cs="Arial"/>
          <w:sz w:val="20"/>
          <w:szCs w:val="20"/>
        </w:rPr>
        <w:tab/>
      </w:r>
      <w:r w:rsidR="00262BF7" w:rsidRPr="00E806C2">
        <w:rPr>
          <w:rFonts w:ascii="Arial" w:hAnsi="Arial" w:cs="Arial"/>
          <w:sz w:val="20"/>
          <w:szCs w:val="20"/>
        </w:rPr>
        <w:t>Co-operation and participation serve to distribute and share the burden of complexity of urban planning and development with many.</w:t>
      </w:r>
    </w:p>
    <w:p w:rsidR="00262BF7" w:rsidRPr="00E806C2" w:rsidRDefault="00262BF7" w:rsidP="00E806C2">
      <w:pPr>
        <w:ind w:left="426" w:hanging="426"/>
        <w:rPr>
          <w:rFonts w:ascii="Arial" w:hAnsi="Arial" w:cs="Arial"/>
          <w:sz w:val="20"/>
          <w:szCs w:val="20"/>
        </w:rPr>
      </w:pPr>
    </w:p>
    <w:p w:rsidR="00262BF7" w:rsidRPr="00E806C2" w:rsidRDefault="00262BF7"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t>Financial support for projects creates incentives for investors and can also serve to guide them.</w:t>
      </w:r>
    </w:p>
    <w:p w:rsidR="00262BF7" w:rsidRPr="00E806C2" w:rsidRDefault="00262BF7" w:rsidP="00E806C2">
      <w:pPr>
        <w:ind w:left="426" w:hanging="426"/>
        <w:rPr>
          <w:rFonts w:ascii="Arial" w:hAnsi="Arial" w:cs="Arial"/>
          <w:sz w:val="20"/>
          <w:szCs w:val="20"/>
        </w:rPr>
      </w:pPr>
    </w:p>
    <w:p w:rsidR="00262BF7" w:rsidRPr="00E806C2" w:rsidRDefault="00262BF7"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t>Exemplary action by the community with regard to urban design can stimulate private action and also help to initiate self-fulfilling processes.</w:t>
      </w:r>
    </w:p>
    <w:p w:rsidR="00262BF7" w:rsidRPr="00E806C2" w:rsidRDefault="00262BF7" w:rsidP="00E806C2">
      <w:pPr>
        <w:ind w:left="426" w:hanging="426"/>
        <w:rPr>
          <w:rFonts w:ascii="Arial" w:hAnsi="Arial" w:cs="Arial"/>
          <w:sz w:val="20"/>
          <w:szCs w:val="20"/>
        </w:rPr>
      </w:pPr>
    </w:p>
    <w:p w:rsidR="00262BF7" w:rsidRPr="00E806C2" w:rsidRDefault="00262BF7"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t>Agreements and contracts with stakeholders, the support of – as well as the demand for – citizen communities, all make wide-ranging urban redevelopment processes possible.</w:t>
      </w:r>
    </w:p>
    <w:p w:rsidR="00262BF7" w:rsidRPr="00E806C2" w:rsidRDefault="00262BF7" w:rsidP="00E806C2">
      <w:pPr>
        <w:ind w:left="426" w:hanging="426"/>
        <w:rPr>
          <w:rFonts w:ascii="Arial" w:hAnsi="Arial" w:cs="Arial"/>
          <w:sz w:val="20"/>
          <w:szCs w:val="20"/>
        </w:rPr>
      </w:pPr>
    </w:p>
    <w:p w:rsidR="00262BF7" w:rsidRPr="00E806C2" w:rsidRDefault="00262BF7" w:rsidP="00E806C2">
      <w:pPr>
        <w:ind w:left="426" w:hanging="426"/>
        <w:rPr>
          <w:rFonts w:ascii="Arial" w:hAnsi="Arial" w:cs="Arial"/>
          <w:sz w:val="20"/>
          <w:szCs w:val="20"/>
        </w:rPr>
      </w:pPr>
      <w:r w:rsidRPr="00E806C2">
        <w:rPr>
          <w:rFonts w:ascii="Arial" w:hAnsi="Arial" w:cs="Arial"/>
          <w:sz w:val="20"/>
          <w:szCs w:val="20"/>
        </w:rPr>
        <w:t>●</w:t>
      </w:r>
      <w:r w:rsidRPr="00E806C2">
        <w:rPr>
          <w:rFonts w:ascii="Arial" w:hAnsi="Arial" w:cs="Arial"/>
          <w:sz w:val="20"/>
          <w:szCs w:val="20"/>
        </w:rPr>
        <w:tab/>
      </w:r>
      <w:proofErr w:type="gramStart"/>
      <w:r w:rsidRPr="00E806C2">
        <w:rPr>
          <w:rFonts w:ascii="Arial" w:hAnsi="Arial" w:cs="Arial"/>
          <w:sz w:val="20"/>
          <w:szCs w:val="20"/>
        </w:rPr>
        <w:t>Scientific</w:t>
      </w:r>
      <w:proofErr w:type="gramEnd"/>
      <w:r w:rsidRPr="00E806C2">
        <w:rPr>
          <w:rFonts w:ascii="Arial" w:hAnsi="Arial" w:cs="Arial"/>
          <w:sz w:val="20"/>
          <w:szCs w:val="20"/>
        </w:rPr>
        <w:t xml:space="preserve"> institutions, universities, industry and professional bodies are important players in innovative development.</w:t>
      </w:r>
    </w:p>
    <w:p w:rsidR="00BE679A" w:rsidRPr="00E806C2" w:rsidRDefault="00BE679A" w:rsidP="00E806C2">
      <w:pPr>
        <w:ind w:left="426" w:hanging="426"/>
        <w:rPr>
          <w:rFonts w:ascii="Arial" w:hAnsi="Arial" w:cs="Arial"/>
          <w:sz w:val="20"/>
          <w:szCs w:val="20"/>
        </w:rPr>
      </w:pPr>
    </w:p>
    <w:p w:rsidR="00BE679A" w:rsidRPr="00E806C2" w:rsidRDefault="00BE679A" w:rsidP="00E806C2">
      <w:pPr>
        <w:ind w:left="426" w:hanging="426"/>
        <w:rPr>
          <w:rFonts w:ascii="Arial" w:hAnsi="Arial" w:cs="Arial"/>
          <w:sz w:val="20"/>
          <w:szCs w:val="20"/>
        </w:rPr>
      </w:pPr>
    </w:p>
    <w:p w:rsidR="00D333E2" w:rsidRPr="00E806C2" w:rsidRDefault="00D333E2" w:rsidP="00E806C2">
      <w:pPr>
        <w:ind w:left="426" w:hanging="426"/>
        <w:rPr>
          <w:rFonts w:ascii="Arial" w:hAnsi="Arial" w:cs="Arial"/>
          <w:sz w:val="20"/>
          <w:szCs w:val="20"/>
        </w:rPr>
      </w:pPr>
    </w:p>
    <w:p w:rsidR="00350681" w:rsidRPr="00A55787" w:rsidRDefault="00E806C2" w:rsidP="00E806C2">
      <w:pPr>
        <w:ind w:left="426" w:hanging="426"/>
        <w:rPr>
          <w:rFonts w:ascii="Arial" w:hAnsi="Arial" w:cs="Arial"/>
          <w:sz w:val="21"/>
          <w:szCs w:val="21"/>
        </w:rPr>
      </w:pPr>
      <w:r>
        <w:rPr>
          <w:rFonts w:ascii="Arial" w:hAnsi="Arial" w:cs="Arial"/>
          <w:sz w:val="21"/>
          <w:szCs w:val="21"/>
        </w:rPr>
        <w:t>DJL 2011</w:t>
      </w:r>
    </w:p>
    <w:p w:rsidR="00350681" w:rsidRPr="00A55787" w:rsidRDefault="00350681" w:rsidP="00E806C2">
      <w:pPr>
        <w:ind w:left="426" w:hanging="426"/>
        <w:rPr>
          <w:rFonts w:ascii="Arial" w:hAnsi="Arial" w:cs="Arial"/>
          <w:sz w:val="21"/>
          <w:szCs w:val="21"/>
        </w:rPr>
      </w:pPr>
    </w:p>
    <w:sectPr w:rsidR="00350681" w:rsidRPr="00A55787" w:rsidSect="00E806C2">
      <w:pgSz w:w="12240" w:h="15840"/>
      <w:pgMar w:top="1361"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360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81"/>
    <w:rsid w:val="000B2EA7"/>
    <w:rsid w:val="001D5361"/>
    <w:rsid w:val="00245E7B"/>
    <w:rsid w:val="00262BF7"/>
    <w:rsid w:val="003324EE"/>
    <w:rsid w:val="00350681"/>
    <w:rsid w:val="004B0A14"/>
    <w:rsid w:val="00551B68"/>
    <w:rsid w:val="005873C1"/>
    <w:rsid w:val="005E3105"/>
    <w:rsid w:val="00641398"/>
    <w:rsid w:val="00751423"/>
    <w:rsid w:val="00751601"/>
    <w:rsid w:val="007B7530"/>
    <w:rsid w:val="007C48C6"/>
    <w:rsid w:val="00803FF7"/>
    <w:rsid w:val="0088656D"/>
    <w:rsid w:val="00886A05"/>
    <w:rsid w:val="008D0F06"/>
    <w:rsid w:val="0098454F"/>
    <w:rsid w:val="009D423B"/>
    <w:rsid w:val="00A75639"/>
    <w:rsid w:val="00B37B2E"/>
    <w:rsid w:val="00BD61EB"/>
    <w:rsid w:val="00BE679A"/>
    <w:rsid w:val="00C43E0D"/>
    <w:rsid w:val="00CF6ACB"/>
    <w:rsid w:val="00D1746C"/>
    <w:rsid w:val="00D333E2"/>
    <w:rsid w:val="00DB0F4B"/>
    <w:rsid w:val="00E806C2"/>
    <w:rsid w:val="00EB37E1"/>
    <w:rsid w:val="00ED4E97"/>
    <w:rsid w:val="00ED6706"/>
    <w:rsid w:val="00F1091C"/>
    <w:rsid w:val="00F153A3"/>
    <w:rsid w:val="00F530A8"/>
    <w:rsid w:val="00F938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50681"/>
    <w:pPr>
      <w:keepNext/>
      <w:jc w:val="right"/>
      <w:outlineLvl w:val="0"/>
    </w:pPr>
    <w:rPr>
      <w:rFonts w:ascii="Arial" w:hAnsi="Arial"/>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51B68"/>
    <w:pPr>
      <w:tabs>
        <w:tab w:val="center" w:pos="4153"/>
        <w:tab w:val="right" w:pos="8306"/>
      </w:tabs>
    </w:pPr>
    <w:rPr>
      <w:rFonts w:ascii="Arial" w:hAnsi="Arial"/>
      <w:snapToGrid w:val="0"/>
      <w:sz w:val="21"/>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50681"/>
    <w:pPr>
      <w:keepNext/>
      <w:jc w:val="right"/>
      <w:outlineLvl w:val="0"/>
    </w:pPr>
    <w:rPr>
      <w:rFonts w:ascii="Arial" w:hAnsi="Arial"/>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51B68"/>
    <w:pPr>
      <w:tabs>
        <w:tab w:val="center" w:pos="4153"/>
        <w:tab w:val="right" w:pos="8306"/>
      </w:tabs>
    </w:pPr>
    <w:rPr>
      <w:rFonts w:ascii="Arial" w:hAnsi="Arial"/>
      <w:snapToGrid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1390</Words>
  <Characters>7924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 Design Group Three Ltd</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Rachael Unsworth</cp:lastModifiedBy>
  <cp:revision>2</cp:revision>
  <dcterms:created xsi:type="dcterms:W3CDTF">2015-10-02T16:24:00Z</dcterms:created>
  <dcterms:modified xsi:type="dcterms:W3CDTF">2015-10-02T16:24:00Z</dcterms:modified>
</cp:coreProperties>
</file>